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C6E" w:rsidRDefault="00790595" w:rsidP="00A11D89">
      <w:pPr>
        <w:keepNext/>
        <w:autoSpaceDE w:val="0"/>
        <w:autoSpaceDN w:val="0"/>
        <w:adjustRightInd w:val="0"/>
        <w:outlineLvl w:val="1"/>
        <w:rPr>
          <w:rFonts w:cs="Arial"/>
          <w:b/>
          <w:bCs/>
          <w:sz w:val="48"/>
          <w:szCs w:val="48"/>
        </w:rPr>
      </w:pPr>
      <w:r>
        <w:rPr>
          <w:rFonts w:cs="Arial"/>
          <w:b/>
          <w:bCs/>
          <w:noProof/>
          <w:sz w:val="48"/>
          <w:szCs w:val="48"/>
        </w:rPr>
        <w:drawing>
          <wp:anchor distT="0" distB="0" distL="114300" distR="114300" simplePos="0" relativeHeight="251658240" behindDoc="0" locked="0" layoutInCell="1" allowOverlap="1">
            <wp:simplePos x="0" y="0"/>
            <wp:positionH relativeFrom="column">
              <wp:posOffset>19050</wp:posOffset>
            </wp:positionH>
            <wp:positionV relativeFrom="paragraph">
              <wp:posOffset>-69215</wp:posOffset>
            </wp:positionV>
            <wp:extent cx="1524000" cy="982980"/>
            <wp:effectExtent l="0" t="0" r="0" b="7620"/>
            <wp:wrapSquare wrapText="bothSides"/>
            <wp:docPr id="1" name="Picture 1" descr="CNA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NA Logo 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98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11D89">
        <w:rPr>
          <w:rFonts w:cs="Arial"/>
          <w:b/>
          <w:bCs/>
          <w:sz w:val="48"/>
          <w:szCs w:val="48"/>
        </w:rPr>
        <w:t>HR21</w:t>
      </w:r>
      <w:r w:rsidR="00A94A5B">
        <w:rPr>
          <w:rFonts w:cs="Arial"/>
          <w:b/>
          <w:bCs/>
          <w:sz w:val="48"/>
          <w:szCs w:val="48"/>
        </w:rPr>
        <w:t>50</w:t>
      </w:r>
      <w:r w:rsidR="00A11D89">
        <w:rPr>
          <w:rFonts w:cs="Arial"/>
          <w:b/>
          <w:bCs/>
          <w:sz w:val="48"/>
          <w:szCs w:val="48"/>
        </w:rPr>
        <w:t xml:space="preserve"> Human Resource Management</w:t>
      </w:r>
      <w:r w:rsidR="00A11D89" w:rsidRPr="004609EF">
        <w:rPr>
          <w:rFonts w:cs="Arial"/>
          <w:b/>
          <w:bCs/>
          <w:sz w:val="48"/>
          <w:szCs w:val="48"/>
        </w:rPr>
        <w:t xml:space="preserve"> </w:t>
      </w:r>
      <w:r w:rsidR="00A11D89">
        <w:rPr>
          <w:rFonts w:cs="Arial"/>
          <w:b/>
          <w:bCs/>
          <w:sz w:val="48"/>
          <w:szCs w:val="48"/>
        </w:rPr>
        <w:t xml:space="preserve"> </w:t>
      </w:r>
    </w:p>
    <w:p w:rsidR="00A11D89" w:rsidRPr="004609EF" w:rsidRDefault="00A94A5B" w:rsidP="00A11D89">
      <w:pPr>
        <w:keepNext/>
        <w:autoSpaceDE w:val="0"/>
        <w:autoSpaceDN w:val="0"/>
        <w:adjustRightInd w:val="0"/>
        <w:outlineLvl w:val="1"/>
        <w:rPr>
          <w:rFonts w:cs="Arial"/>
          <w:b/>
          <w:bCs/>
          <w:sz w:val="48"/>
          <w:szCs w:val="48"/>
        </w:rPr>
      </w:pPr>
      <w:r>
        <w:rPr>
          <w:rFonts w:cs="Arial"/>
          <w:b/>
          <w:bCs/>
          <w:sz w:val="48"/>
          <w:szCs w:val="48"/>
        </w:rPr>
        <w:t>Training and Development</w:t>
      </w:r>
    </w:p>
    <w:p w:rsidR="00A11D89" w:rsidRDefault="00A11D89" w:rsidP="00A11D89">
      <w:pPr>
        <w:rPr>
          <w:rFonts w:cs="Arial"/>
          <w:sz w:val="48"/>
          <w:szCs w:val="48"/>
        </w:rPr>
      </w:pPr>
      <w:r>
        <w:rPr>
          <w:rFonts w:cs="Arial"/>
          <w:sz w:val="48"/>
          <w:szCs w:val="48"/>
        </w:rPr>
        <w:t>Fall 2011</w:t>
      </w:r>
      <w:r w:rsidRPr="004609EF">
        <w:rPr>
          <w:rFonts w:cs="Arial"/>
          <w:sz w:val="48"/>
          <w:szCs w:val="48"/>
        </w:rPr>
        <w:t xml:space="preserve"> Clarenville Campus</w:t>
      </w:r>
    </w:p>
    <w:p w:rsidR="00A11D89" w:rsidRDefault="00A11D89" w:rsidP="00A11D89">
      <w:pPr>
        <w:spacing w:after="0" w:line="240" w:lineRule="auto"/>
        <w:rPr>
          <w:rFonts w:ascii="Calibri" w:hAnsi="Calibri" w:cs="Arial"/>
          <w:sz w:val="24"/>
          <w:szCs w:val="24"/>
        </w:rPr>
      </w:pPr>
      <w:r w:rsidRPr="00A043BA">
        <w:rPr>
          <w:rFonts w:ascii="Calibri" w:hAnsi="Calibri" w:cs="Arial"/>
          <w:sz w:val="24"/>
          <w:szCs w:val="24"/>
        </w:rPr>
        <w:t>Paul Tilley</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Office 247</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466.6948</w:t>
      </w:r>
    </w:p>
    <w:p w:rsidR="00A11D89" w:rsidRPr="00A043BA" w:rsidRDefault="00A11D89" w:rsidP="00A11D89">
      <w:pPr>
        <w:spacing w:after="0" w:line="240" w:lineRule="auto"/>
        <w:rPr>
          <w:rFonts w:ascii="Calibri" w:hAnsi="Calibri" w:cs="Arial"/>
          <w:sz w:val="24"/>
          <w:szCs w:val="24"/>
        </w:rPr>
      </w:pPr>
      <w:hyperlink r:id="rId10" w:history="1">
        <w:r w:rsidRPr="00A043BA">
          <w:rPr>
            <w:rFonts w:ascii="Calibri" w:hAnsi="Calibri" w:cs="Arial"/>
            <w:color w:val="0000FF"/>
            <w:sz w:val="24"/>
            <w:szCs w:val="24"/>
            <w:u w:val="single"/>
          </w:rPr>
          <w:t>paul.tilley@cna.nl.ca</w:t>
        </w:r>
      </w:hyperlink>
    </w:p>
    <w:p w:rsidR="00A11D89" w:rsidRDefault="00A11D89" w:rsidP="00A11D89">
      <w:pPr>
        <w:pBdr>
          <w:bottom w:val="single" w:sz="12" w:space="1" w:color="auto"/>
        </w:pBdr>
        <w:spacing w:after="0" w:line="240" w:lineRule="auto"/>
        <w:rPr>
          <w:rFonts w:ascii="Calibri" w:hAnsi="Calibri" w:cs="Arial"/>
          <w:sz w:val="24"/>
          <w:szCs w:val="24"/>
        </w:rPr>
      </w:pPr>
      <w:hyperlink r:id="rId11" w:history="1">
        <w:r w:rsidRPr="00D24625">
          <w:rPr>
            <w:rStyle w:val="Hyperlink"/>
            <w:rFonts w:ascii="Calibri" w:hAnsi="Calibri" w:cs="Arial"/>
            <w:sz w:val="24"/>
            <w:szCs w:val="24"/>
          </w:rPr>
          <w:t>http://paultilley.wikispaces.com/</w:t>
        </w:r>
      </w:hyperlink>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CLASS MEETS:   </w:t>
      </w:r>
      <w:r w:rsidR="007C3ADE" w:rsidRPr="0098734A">
        <w:rPr>
          <w:rFonts w:ascii="Calibri" w:hAnsi="Calibri" w:cs="Arial"/>
          <w:bCs/>
          <w:sz w:val="24"/>
          <w:szCs w:val="24"/>
        </w:rPr>
        <w:t>Tuesday 3</w:t>
      </w:r>
      <w:r w:rsidRPr="0098734A">
        <w:rPr>
          <w:rFonts w:ascii="Calibri" w:hAnsi="Calibri" w:cs="Arial"/>
          <w:bCs/>
          <w:sz w:val="24"/>
          <w:szCs w:val="24"/>
        </w:rPr>
        <w:t>:</w:t>
      </w:r>
      <w:r w:rsidRPr="00A11D89">
        <w:rPr>
          <w:rFonts w:ascii="Calibri" w:hAnsi="Calibri" w:cs="Arial"/>
          <w:bCs/>
          <w:sz w:val="24"/>
          <w:szCs w:val="24"/>
        </w:rPr>
        <w:t>3</w:t>
      </w:r>
      <w:r w:rsidRPr="00A11D89">
        <w:rPr>
          <w:rFonts w:ascii="Calibri" w:hAnsi="Calibri" w:cs="Arial"/>
          <w:bCs/>
          <w:sz w:val="24"/>
          <w:szCs w:val="24"/>
        </w:rPr>
        <w:t>0</w:t>
      </w:r>
      <w:r w:rsidRPr="00A11D89">
        <w:rPr>
          <w:rFonts w:ascii="Calibri" w:hAnsi="Calibri" w:cs="Arial"/>
          <w:bCs/>
          <w:sz w:val="24"/>
          <w:szCs w:val="24"/>
        </w:rPr>
        <w:t>-</w:t>
      </w:r>
      <w:r w:rsidR="007C3ADE">
        <w:rPr>
          <w:rFonts w:ascii="Calibri" w:hAnsi="Calibri" w:cs="Arial"/>
          <w:bCs/>
          <w:sz w:val="24"/>
          <w:szCs w:val="24"/>
        </w:rPr>
        <w:t>4</w:t>
      </w:r>
      <w:r w:rsidRPr="00A11D89">
        <w:rPr>
          <w:rFonts w:ascii="Calibri" w:hAnsi="Calibri" w:cs="Arial"/>
          <w:bCs/>
          <w:sz w:val="24"/>
          <w:szCs w:val="24"/>
        </w:rPr>
        <w:t>:</w:t>
      </w:r>
      <w:r w:rsidRPr="00A11D89">
        <w:rPr>
          <w:rFonts w:ascii="Calibri" w:hAnsi="Calibri" w:cs="Arial"/>
          <w:bCs/>
          <w:sz w:val="24"/>
          <w:szCs w:val="24"/>
        </w:rPr>
        <w:t>25</w:t>
      </w:r>
      <w:r w:rsidRPr="00A11D89">
        <w:rPr>
          <w:rFonts w:ascii="Calibri" w:hAnsi="Calibri" w:cs="Arial"/>
          <w:bCs/>
          <w:sz w:val="24"/>
          <w:szCs w:val="24"/>
        </w:rPr>
        <w:t xml:space="preserve"> Room 119</w:t>
      </w:r>
      <w:r w:rsidR="00DC32C1" w:rsidRPr="00A11D89">
        <w:rPr>
          <w:rFonts w:ascii="Calibri" w:hAnsi="Calibri" w:cs="Arial"/>
          <w:bCs/>
          <w:sz w:val="24"/>
          <w:szCs w:val="24"/>
        </w:rPr>
        <w:t>, Wednesday</w:t>
      </w:r>
      <w:r w:rsidRPr="00A11D89">
        <w:rPr>
          <w:rFonts w:ascii="Calibri" w:hAnsi="Calibri" w:cs="Arial"/>
          <w:bCs/>
          <w:sz w:val="24"/>
          <w:szCs w:val="24"/>
        </w:rPr>
        <w:t xml:space="preserve"> – </w:t>
      </w:r>
      <w:r w:rsidR="007C3ADE">
        <w:rPr>
          <w:rFonts w:ascii="Calibri" w:hAnsi="Calibri" w:cs="Arial"/>
          <w:bCs/>
          <w:sz w:val="24"/>
          <w:szCs w:val="24"/>
        </w:rPr>
        <w:t>9</w:t>
      </w:r>
      <w:r w:rsidRPr="00A11D89">
        <w:rPr>
          <w:rFonts w:ascii="Calibri" w:hAnsi="Calibri" w:cs="Arial"/>
          <w:bCs/>
          <w:sz w:val="24"/>
          <w:szCs w:val="24"/>
        </w:rPr>
        <w:t>:</w:t>
      </w:r>
      <w:r w:rsidR="007C3ADE">
        <w:rPr>
          <w:rFonts w:ascii="Calibri" w:hAnsi="Calibri" w:cs="Arial"/>
          <w:bCs/>
          <w:sz w:val="24"/>
          <w:szCs w:val="24"/>
        </w:rPr>
        <w:t>30</w:t>
      </w:r>
      <w:r w:rsidR="0098734A">
        <w:rPr>
          <w:rFonts w:ascii="Calibri" w:hAnsi="Calibri" w:cs="Arial"/>
          <w:bCs/>
          <w:sz w:val="24"/>
          <w:szCs w:val="24"/>
        </w:rPr>
        <w:t>-10:25</w:t>
      </w:r>
      <w:r w:rsidRPr="00A11D89">
        <w:rPr>
          <w:rFonts w:ascii="Calibri" w:hAnsi="Calibri" w:cs="Arial"/>
          <w:bCs/>
          <w:sz w:val="24"/>
          <w:szCs w:val="24"/>
        </w:rPr>
        <w:t xml:space="preserve"> Room </w:t>
      </w:r>
      <w:r w:rsidR="0098734A">
        <w:rPr>
          <w:rFonts w:ascii="Calibri" w:hAnsi="Calibri" w:cs="Arial"/>
          <w:bCs/>
          <w:sz w:val="24"/>
          <w:szCs w:val="24"/>
        </w:rPr>
        <w:t>204</w:t>
      </w:r>
      <w:r w:rsidRPr="00A11D89">
        <w:rPr>
          <w:rFonts w:ascii="Calibri" w:hAnsi="Calibri" w:cs="Arial"/>
          <w:bCs/>
          <w:sz w:val="24"/>
          <w:szCs w:val="24"/>
        </w:rPr>
        <w:t xml:space="preserve">, </w:t>
      </w:r>
      <w:r w:rsidRPr="00A11D89">
        <w:rPr>
          <w:rFonts w:ascii="Calibri" w:hAnsi="Calibri" w:cs="Arial"/>
          <w:bCs/>
          <w:sz w:val="24"/>
          <w:szCs w:val="24"/>
        </w:rPr>
        <w:t>Thursday</w:t>
      </w:r>
      <w:r w:rsidRPr="00A11D89">
        <w:rPr>
          <w:rFonts w:ascii="Calibri" w:hAnsi="Calibri" w:cs="Arial"/>
          <w:bCs/>
          <w:sz w:val="24"/>
          <w:szCs w:val="24"/>
        </w:rPr>
        <w:t xml:space="preserve"> - </w:t>
      </w:r>
      <w:r w:rsidRPr="00A11D89">
        <w:rPr>
          <w:rFonts w:ascii="Calibri" w:hAnsi="Calibri" w:cs="Arial"/>
          <w:bCs/>
          <w:sz w:val="24"/>
          <w:szCs w:val="24"/>
        </w:rPr>
        <w:t>1</w:t>
      </w:r>
      <w:r w:rsidRPr="00A11D89">
        <w:rPr>
          <w:rFonts w:ascii="Calibri" w:hAnsi="Calibri" w:cs="Arial"/>
          <w:bCs/>
          <w:sz w:val="24"/>
          <w:szCs w:val="24"/>
        </w:rPr>
        <w:t>:30 –</w:t>
      </w:r>
      <w:r w:rsidRPr="00A11D89">
        <w:rPr>
          <w:rFonts w:ascii="Calibri" w:hAnsi="Calibri" w:cs="Arial"/>
          <w:bCs/>
          <w:sz w:val="24"/>
          <w:szCs w:val="24"/>
        </w:rPr>
        <w:t xml:space="preserve"> 2</w:t>
      </w:r>
      <w:r w:rsidRPr="00A11D89">
        <w:rPr>
          <w:rFonts w:ascii="Calibri" w:hAnsi="Calibri" w:cs="Arial"/>
          <w:bCs/>
          <w:sz w:val="24"/>
          <w:szCs w:val="24"/>
        </w:rPr>
        <w:t>:25  Room 11</w:t>
      </w:r>
      <w:r w:rsidR="0098734A">
        <w:rPr>
          <w:rFonts w:ascii="Calibri" w:hAnsi="Calibri" w:cs="Arial"/>
          <w:bCs/>
          <w:sz w:val="24"/>
          <w:szCs w:val="24"/>
        </w:rPr>
        <w:t>7, Friday – 10:35-11:30</w:t>
      </w:r>
    </w:p>
    <w:p w:rsidR="00AF64E0" w:rsidRDefault="00A11D89">
      <w:r w:rsidRPr="00A11D89">
        <w:rPr>
          <w:b/>
        </w:rPr>
        <w:t>TEXT:</w:t>
      </w:r>
      <w:r w:rsidRPr="00A11D89">
        <w:t xml:space="preserve">  </w:t>
      </w:r>
      <w:r w:rsidR="0098734A">
        <w:t xml:space="preserve">Blanchard, Effective Training: Systems, </w:t>
      </w:r>
      <w:r w:rsidR="00B31EDD">
        <w:t>Strategies</w:t>
      </w:r>
      <w:r w:rsidR="0098734A">
        <w:t xml:space="preserve"> and Practices 4</w:t>
      </w:r>
      <w:r w:rsidR="0098734A" w:rsidRPr="0098734A">
        <w:rPr>
          <w:vertAlign w:val="superscript"/>
        </w:rPr>
        <w:t>th</w:t>
      </w:r>
      <w:r w:rsidR="0098734A">
        <w:t xml:space="preserve"> </w:t>
      </w:r>
      <w:proofErr w:type="gramStart"/>
      <w:r w:rsidR="0098734A">
        <w:t>ed</w:t>
      </w:r>
      <w:proofErr w:type="gramEnd"/>
      <w:r w:rsidR="00B31EDD">
        <w:t>.</w:t>
      </w:r>
      <w:r w:rsidR="0098734A">
        <w:t xml:space="preserve">  Prentice Hall</w:t>
      </w:r>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SPECIFIC COURSE </w:t>
      </w:r>
      <w:r w:rsidRPr="00A043BA">
        <w:rPr>
          <w:rFonts w:ascii="Calibri" w:hAnsi="Calibri" w:cs="Arial"/>
          <w:b/>
          <w:bCs/>
          <w:sz w:val="24"/>
          <w:szCs w:val="24"/>
        </w:rPr>
        <w:t xml:space="preserve">EVALUATION: </w:t>
      </w:r>
    </w:p>
    <w:p w:rsidR="00A11D89" w:rsidRDefault="003837E8" w:rsidP="00C93D3F">
      <w:pPr>
        <w:spacing w:after="0"/>
      </w:pPr>
      <w:r>
        <w:t>“</w:t>
      </w:r>
      <w:r w:rsidR="00C93D3F">
        <w:t>Case</w:t>
      </w:r>
      <w:r>
        <w:t>s</w:t>
      </w:r>
      <w:r w:rsidR="00C93D3F">
        <w:t xml:space="preserve"> Presentation</w:t>
      </w:r>
      <w:r>
        <w:t>”</w:t>
      </w:r>
      <w:r w:rsidR="00C93D3F">
        <w:t xml:space="preserve"> </w:t>
      </w:r>
      <w:r w:rsidR="005F7F82">
        <w:t>(Individual)</w:t>
      </w:r>
      <w:r w:rsidR="00C93D3F">
        <w:t xml:space="preserve">  </w:t>
      </w:r>
      <w:r w:rsidR="00C93D3F">
        <w:tab/>
      </w:r>
      <w:r w:rsidR="00A51362">
        <w:t>10</w:t>
      </w:r>
      <w:r w:rsidR="00C93D3F">
        <w:t>%</w:t>
      </w:r>
    </w:p>
    <w:p w:rsidR="00C93D3F" w:rsidRDefault="00C93D3F" w:rsidP="00C93D3F">
      <w:pPr>
        <w:spacing w:after="0"/>
      </w:pPr>
      <w:r>
        <w:t>Case Presentation 2</w:t>
      </w:r>
      <w:r w:rsidR="005F7F82">
        <w:t xml:space="preserve"> (Group)</w:t>
      </w:r>
      <w:r>
        <w:tab/>
      </w:r>
      <w:r w:rsidR="003837E8">
        <w:tab/>
      </w:r>
      <w:r>
        <w:t>1</w:t>
      </w:r>
      <w:r w:rsidR="00A51362">
        <w:t>0</w:t>
      </w:r>
      <w:r>
        <w:t>%</w:t>
      </w:r>
    </w:p>
    <w:p w:rsidR="00C93D3F" w:rsidRDefault="00C93D3F" w:rsidP="00C93D3F">
      <w:pPr>
        <w:spacing w:after="0"/>
      </w:pPr>
      <w:r>
        <w:t>Course Assignment</w:t>
      </w:r>
      <w:r>
        <w:tab/>
      </w:r>
      <w:r w:rsidR="00CB4F4C">
        <w:tab/>
      </w:r>
      <w:r w:rsidR="003837E8">
        <w:tab/>
      </w:r>
      <w:r>
        <w:t>30%</w:t>
      </w:r>
    </w:p>
    <w:p w:rsidR="00C93D3F" w:rsidRDefault="00C93D3F" w:rsidP="00C93D3F">
      <w:pPr>
        <w:spacing w:after="0"/>
      </w:pPr>
      <w:r>
        <w:t>Midterm Exam</w:t>
      </w:r>
      <w:r>
        <w:tab/>
      </w:r>
      <w:r>
        <w:tab/>
      </w:r>
      <w:r w:rsidR="00CB4F4C">
        <w:tab/>
      </w:r>
      <w:r w:rsidR="003837E8">
        <w:tab/>
      </w:r>
      <w:r>
        <w:t>20%</w:t>
      </w:r>
    </w:p>
    <w:p w:rsidR="00C93D3F" w:rsidRDefault="00C93D3F" w:rsidP="00C93D3F">
      <w:pPr>
        <w:spacing w:after="0"/>
      </w:pPr>
      <w:r>
        <w:t>Final Exam</w:t>
      </w:r>
      <w:r>
        <w:tab/>
      </w:r>
      <w:r>
        <w:tab/>
      </w:r>
      <w:r w:rsidR="00CB4F4C">
        <w:tab/>
      </w:r>
      <w:r w:rsidR="003837E8">
        <w:tab/>
      </w:r>
      <w:r>
        <w:t>30%</w:t>
      </w:r>
    </w:p>
    <w:p w:rsidR="005F7F82" w:rsidRDefault="005F7F82" w:rsidP="00C93D3F">
      <w:pPr>
        <w:spacing w:after="0"/>
      </w:pPr>
    </w:p>
    <w:p w:rsidR="00C93D3F" w:rsidRDefault="005F7F82" w:rsidP="00C93D3F">
      <w:pPr>
        <w:spacing w:after="0"/>
        <w:rPr>
          <w:b/>
        </w:rPr>
      </w:pPr>
      <w:r w:rsidRPr="005F7F82">
        <w:rPr>
          <w:b/>
        </w:rPr>
        <w:t>CASE PRESENTATION</w:t>
      </w:r>
      <w:r w:rsidR="00A51362">
        <w:rPr>
          <w:b/>
        </w:rPr>
        <w:t>S</w:t>
      </w:r>
    </w:p>
    <w:p w:rsidR="00A51362" w:rsidRDefault="00A51362" w:rsidP="00C93D3F">
      <w:pPr>
        <w:spacing w:after="0"/>
        <w:rPr>
          <w:b/>
        </w:rPr>
      </w:pPr>
    </w:p>
    <w:p w:rsidR="00A51362" w:rsidRDefault="00131A4C" w:rsidP="00C93D3F">
      <w:pPr>
        <w:spacing w:after="0"/>
        <w:rPr>
          <w:b/>
        </w:rPr>
      </w:pPr>
      <w:r w:rsidRPr="00A51362">
        <w:rPr>
          <w:b/>
        </w:rPr>
        <w:t>Individual</w:t>
      </w:r>
      <w:r>
        <w:rPr>
          <w:b/>
        </w:rPr>
        <w:t xml:space="preserve"> “</w:t>
      </w:r>
      <w:r w:rsidR="00A51362" w:rsidRPr="00A51362">
        <w:rPr>
          <w:b/>
        </w:rPr>
        <w:t>Case</w:t>
      </w:r>
      <w:r w:rsidR="003837E8">
        <w:rPr>
          <w:b/>
        </w:rPr>
        <w:t>s</w:t>
      </w:r>
      <w:r w:rsidR="00A51362" w:rsidRPr="00A51362">
        <w:rPr>
          <w:b/>
        </w:rPr>
        <w:t xml:space="preserve"> Presentation</w:t>
      </w:r>
      <w:r w:rsidR="003837E8">
        <w:rPr>
          <w:b/>
        </w:rPr>
        <w:t>”</w:t>
      </w:r>
      <w:r w:rsidR="00A51362" w:rsidRPr="00A51362">
        <w:rPr>
          <w:b/>
        </w:rPr>
        <w:t xml:space="preserve"> </w:t>
      </w:r>
    </w:p>
    <w:p w:rsidR="00790595" w:rsidRDefault="00A51362" w:rsidP="00C93D3F">
      <w:pPr>
        <w:spacing w:after="0"/>
      </w:pPr>
      <w:r>
        <w:t xml:space="preserve">This is an </w:t>
      </w:r>
      <w:r w:rsidR="00790595">
        <w:t>ongoing presentation.  Your task is to</w:t>
      </w:r>
      <w:r w:rsidR="0098734A">
        <w:t xml:space="preserve"> find and post ad present articles that you find on the topic of Training and Personal development.</w:t>
      </w:r>
    </w:p>
    <w:p w:rsidR="0098734A" w:rsidRDefault="0098734A" w:rsidP="00790595">
      <w:pPr>
        <w:spacing w:after="0"/>
      </w:pPr>
    </w:p>
    <w:p w:rsidR="00790595" w:rsidRDefault="00790595" w:rsidP="00790595">
      <w:pPr>
        <w:spacing w:after="0"/>
      </w:pPr>
      <w:r>
        <w:t>You will the scour media, online and printed sources throughout the term for articles, and or pieces related to your selected topic/theme.</w:t>
      </w:r>
    </w:p>
    <w:p w:rsidR="00790595" w:rsidRDefault="00790595" w:rsidP="00790595">
      <w:pPr>
        <w:spacing w:after="0"/>
      </w:pPr>
      <w:r>
        <w:t>You will then post these links to the Course</w:t>
      </w:r>
      <w:r w:rsidR="00131A4C">
        <w:t>’</w:t>
      </w:r>
      <w:r>
        <w:t xml:space="preserve">s FB site for others to read.  You grade will depend on not only the quantity of your posting, but the regularity of your posting, the relevance of your posting and the interpretation of other’s posting.  You will have the opportunity to add content until the last day of classes for the term. </w:t>
      </w:r>
    </w:p>
    <w:p w:rsidR="00790595" w:rsidRDefault="00790595" w:rsidP="00C93D3F">
      <w:pPr>
        <w:spacing w:after="0"/>
      </w:pPr>
    </w:p>
    <w:p w:rsidR="00A51362" w:rsidRPr="00A51362" w:rsidRDefault="00A51362" w:rsidP="00C93D3F">
      <w:pPr>
        <w:spacing w:after="0"/>
        <w:rPr>
          <w:b/>
        </w:rPr>
      </w:pPr>
      <w:r w:rsidRPr="00A51362">
        <w:rPr>
          <w:b/>
        </w:rPr>
        <w:t>Group Presentation</w:t>
      </w:r>
    </w:p>
    <w:p w:rsidR="00A51362" w:rsidRDefault="00A51362" w:rsidP="00C93D3F">
      <w:pPr>
        <w:spacing w:after="0"/>
      </w:pPr>
    </w:p>
    <w:p w:rsidR="00A51362" w:rsidRDefault="00A51362" w:rsidP="00C93D3F">
      <w:pPr>
        <w:spacing w:after="0"/>
      </w:pPr>
      <w:r>
        <w:t>In groups of 2-4, you will be assigned an end-of-chapter case during week 3.   Your group will be tasked with analyzing and presenting the case to the class on the assigned time.</w:t>
      </w:r>
    </w:p>
    <w:p w:rsidR="005F7F82" w:rsidRDefault="005F7F82" w:rsidP="00C93D3F">
      <w:pPr>
        <w:spacing w:after="0"/>
      </w:pPr>
    </w:p>
    <w:p w:rsidR="005F7F82" w:rsidRDefault="005F7F82" w:rsidP="005F7F82">
      <w:pPr>
        <w:spacing w:after="0"/>
        <w:rPr>
          <w:b/>
        </w:rPr>
      </w:pPr>
      <w:r w:rsidRPr="005F7F82">
        <w:rPr>
          <w:b/>
        </w:rPr>
        <w:t>COURSE ASSIGNMENT</w:t>
      </w:r>
      <w:r w:rsidR="00A51362">
        <w:rPr>
          <w:b/>
        </w:rPr>
        <w:t xml:space="preserve"> (Due W</w:t>
      </w:r>
      <w:r w:rsidR="0064039F">
        <w:rPr>
          <w:b/>
        </w:rPr>
        <w:t>eek 3 and Week 12)</w:t>
      </w:r>
    </w:p>
    <w:p w:rsidR="00EC5378" w:rsidRPr="005F7F82" w:rsidRDefault="00EC5378" w:rsidP="005F7F82">
      <w:pPr>
        <w:spacing w:after="0"/>
        <w:rPr>
          <w:b/>
        </w:rPr>
      </w:pPr>
    </w:p>
    <w:p w:rsidR="00EC5378" w:rsidRPr="0064039F" w:rsidRDefault="00EC5378" w:rsidP="00EC5378">
      <w:pPr>
        <w:spacing w:after="0"/>
        <w:rPr>
          <w:b/>
        </w:rPr>
      </w:pPr>
      <w:r w:rsidRPr="0064039F">
        <w:rPr>
          <w:b/>
        </w:rPr>
        <w:t xml:space="preserve">Client Company Overview </w:t>
      </w:r>
    </w:p>
    <w:p w:rsidR="00EC5378" w:rsidRDefault="00EC5378" w:rsidP="00EC5378">
      <w:pPr>
        <w:spacing w:after="0"/>
      </w:pPr>
    </w:p>
    <w:p w:rsidR="00EC5378" w:rsidRDefault="00EC5378" w:rsidP="00EC5378">
      <w:pPr>
        <w:spacing w:after="0"/>
      </w:pPr>
      <w:r>
        <w:t xml:space="preserve">Summit Appliances, Inc. manufactures and sells its own line of innovative refrigerators, microwave ovens, conventional and convection ovens, garbage compactors, freezers, dishwashers, clothes washers and dryers, and pure water dispensers. </w:t>
      </w:r>
    </w:p>
    <w:p w:rsidR="00EC5378" w:rsidRDefault="00EC5378" w:rsidP="00EC5378">
      <w:pPr>
        <w:spacing w:after="0"/>
      </w:pPr>
    </w:p>
    <w:p w:rsidR="00EC5378" w:rsidRDefault="00EC5378" w:rsidP="00EC5378">
      <w:pPr>
        <w:spacing w:after="0"/>
      </w:pPr>
      <w:r>
        <w:t>Mr. Wallace Young is the Vice President of Human Resources.  After discussions with the various managers and the CEO, Mr. Sid Lawrence, his department decided that there were sufficient complaints over the years about staff lacking a variety of skills.  The following areas were identified as possible training topics.</w:t>
      </w:r>
    </w:p>
    <w:p w:rsidR="00EC5378" w:rsidRDefault="00EC5378" w:rsidP="00EC5378">
      <w:pPr>
        <w:spacing w:after="0"/>
      </w:pPr>
    </w:p>
    <w:tbl>
      <w:tblPr>
        <w:tblStyle w:val="TableGrid"/>
        <w:tblW w:w="0" w:type="auto"/>
        <w:tblInd w:w="108" w:type="dxa"/>
        <w:tblLook w:val="04A0" w:firstRow="1" w:lastRow="0" w:firstColumn="1" w:lastColumn="0" w:noHBand="0" w:noVBand="1"/>
      </w:tblPr>
      <w:tblGrid>
        <w:gridCol w:w="4680"/>
        <w:gridCol w:w="4788"/>
      </w:tblGrid>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Essential or Basic Skills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Leadership Skills</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 xml:space="preserve">Conflict Resolution </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Managing Workplace Violence</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Customer Service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Mediation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Diversity or Cross-Cultural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Preparing for Performance Appraisals</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Effective Employee Communications</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Orientation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Employee Discipline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Sexual Harassment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Employment Equity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Stress Management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Ethics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Sales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Health &amp; Safety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Team Training</w:t>
            </w:r>
          </w:p>
        </w:tc>
      </w:tr>
      <w:tr w:rsidR="00EC5378" w:rsidRPr="00EC5378" w:rsidTr="00465E6C">
        <w:tc>
          <w:tcPr>
            <w:tcW w:w="4680"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lastRenderedPageBreak/>
              <w:t>Interview Skills Training</w:t>
            </w:r>
          </w:p>
        </w:tc>
        <w:tc>
          <w:tcPr>
            <w:tcW w:w="4788" w:type="dxa"/>
          </w:tcPr>
          <w:p w:rsidR="00EC5378" w:rsidRPr="00EC5378" w:rsidRDefault="00EC5378" w:rsidP="00EC5378">
            <w:pPr>
              <w:rPr>
                <w:rFonts w:asciiTheme="minorHAnsi" w:hAnsiTheme="minorHAnsi" w:cstheme="minorHAnsi"/>
              </w:rPr>
            </w:pPr>
            <w:r w:rsidRPr="00EC5378">
              <w:rPr>
                <w:rFonts w:asciiTheme="minorHAnsi" w:hAnsiTheme="minorHAnsi" w:cstheme="minorHAnsi"/>
              </w:rPr>
              <w:t>Technical (Computer) Skills Training</w:t>
            </w:r>
          </w:p>
        </w:tc>
      </w:tr>
    </w:tbl>
    <w:p w:rsidR="00EC5378" w:rsidRDefault="00EC5378" w:rsidP="00EC5378">
      <w:pPr>
        <w:spacing w:after="0"/>
      </w:pPr>
    </w:p>
    <w:p w:rsidR="00EC5378" w:rsidRDefault="00EC5378" w:rsidP="00EC5378">
      <w:pPr>
        <w:spacing w:after="0"/>
      </w:pPr>
      <w:r>
        <w:t>Mr. Lawrence and Mr. Young decide to hire an outside training company to tackle the various topics as they don’t have the resources or subject matter experts to set up all of the above training programs.</w:t>
      </w:r>
    </w:p>
    <w:p w:rsidR="00EC5378" w:rsidRDefault="00EC5378" w:rsidP="00EC5378">
      <w:pPr>
        <w:spacing w:after="0"/>
      </w:pPr>
    </w:p>
    <w:p w:rsidR="00EC5378" w:rsidRPr="0064039F" w:rsidRDefault="00EC5378" w:rsidP="00EC5378">
      <w:pPr>
        <w:spacing w:after="0"/>
        <w:rPr>
          <w:b/>
        </w:rPr>
      </w:pPr>
      <w:r w:rsidRPr="0064039F">
        <w:rPr>
          <w:b/>
        </w:rPr>
        <w:t>Company History</w:t>
      </w:r>
    </w:p>
    <w:p w:rsidR="00EC5378" w:rsidRDefault="00EC5378" w:rsidP="00EC5378">
      <w:pPr>
        <w:spacing w:after="0"/>
      </w:pPr>
    </w:p>
    <w:p w:rsidR="00EC5378" w:rsidRDefault="00EC5378" w:rsidP="00EC5378">
      <w:pPr>
        <w:spacing w:after="0"/>
      </w:pPr>
      <w:r>
        <w:t>Summit Appliances, Inc. has been in business for 45 years and its business is still expanding.  Currently there are 3 production plants with 75 production workers, 3 supervisors, 2 managers and approximately 20 support staff including warehouse, accounting, sales, human resources, and administrative assistants. The head office is located in Toronto, Ontario with one plant attached to the head office and the other two plants approximately an hour away in either direction: Oshawa and Oakville.  The head office staff (not including the plant) consists of 75 people including: the CEO, all vice presidents including: finance, marketing, human resources, and production as well as numerous support staff.</w:t>
      </w:r>
    </w:p>
    <w:p w:rsidR="00EC5378" w:rsidRDefault="00EC5378" w:rsidP="00EC5378">
      <w:pPr>
        <w:spacing w:after="0"/>
      </w:pPr>
    </w:p>
    <w:p w:rsidR="00EC5378" w:rsidRDefault="00EC5378" w:rsidP="00EC5378">
      <w:pPr>
        <w:spacing w:after="0"/>
      </w:pPr>
      <w:r>
        <w:t xml:space="preserve">There are roughly 375 employees in total between the head office and the three production plants.  All three plants are unionized but relations between the union and management has always been good.  There are the usual grievances but they are handled efficiently.  As with any production organization, there is always the occasional discipline problem or conflict that has to be resolved.  Sometimes this doesn’t go as planned.  </w:t>
      </w:r>
    </w:p>
    <w:p w:rsidR="00EC5378" w:rsidRDefault="00EC5378" w:rsidP="00EC5378">
      <w:pPr>
        <w:spacing w:after="0"/>
      </w:pPr>
    </w:p>
    <w:p w:rsidR="00EC5378" w:rsidRDefault="00EC5378" w:rsidP="00EC5378">
      <w:pPr>
        <w:spacing w:after="0"/>
      </w:pPr>
      <w:r>
        <w:t xml:space="preserve">The organization has gotten more culturally diverse in recent years and while relations are good, there is always room for improvement.  Many of the production/warehouse staff </w:t>
      </w:r>
      <w:proofErr w:type="gramStart"/>
      <w:r>
        <w:t>have</w:t>
      </w:r>
      <w:proofErr w:type="gramEnd"/>
      <w:r>
        <w:t xml:space="preserve"> limited education although their performance is satisfactory.  However, within the next 5 years, several of the supervisors will be retiring and Summit has a promote-from-within policy. </w:t>
      </w:r>
    </w:p>
    <w:p w:rsidR="00EC5378" w:rsidRDefault="00EC5378" w:rsidP="00EC5378">
      <w:pPr>
        <w:spacing w:after="0"/>
      </w:pPr>
      <w:r>
        <w:t>The Training Plan</w:t>
      </w:r>
    </w:p>
    <w:p w:rsidR="00EC5378" w:rsidRDefault="00EC5378" w:rsidP="00EC5378">
      <w:pPr>
        <w:spacing w:after="0"/>
      </w:pPr>
    </w:p>
    <w:p w:rsidR="00EC5378" w:rsidRDefault="00EC5378" w:rsidP="00EC5378">
      <w:pPr>
        <w:spacing w:after="0"/>
      </w:pPr>
      <w:r>
        <w:t>Summit Appliances, Inc. decides to hire your company to develop the first training session.  Mr. Young has given you the run of the organization and access to any materials and staff you may need to help you develop your training program:</w:t>
      </w:r>
    </w:p>
    <w:p w:rsidR="00EC5378" w:rsidRDefault="00EC5378" w:rsidP="00EC5378">
      <w:pPr>
        <w:spacing w:after="0"/>
      </w:pPr>
      <w:r>
        <w:t>•</w:t>
      </w:r>
      <w:r>
        <w:tab/>
        <w:t>Annual Reports</w:t>
      </w:r>
    </w:p>
    <w:p w:rsidR="00EC5378" w:rsidRDefault="00EC5378" w:rsidP="00EC5378">
      <w:pPr>
        <w:spacing w:after="0"/>
      </w:pPr>
      <w:r>
        <w:t>•</w:t>
      </w:r>
      <w:r>
        <w:tab/>
        <w:t>Strategic Plan</w:t>
      </w:r>
    </w:p>
    <w:p w:rsidR="00EC5378" w:rsidRDefault="00EC5378" w:rsidP="00EC5378">
      <w:pPr>
        <w:spacing w:after="0"/>
      </w:pPr>
      <w:r>
        <w:t>•</w:t>
      </w:r>
      <w:r>
        <w:tab/>
        <w:t>Production Reports</w:t>
      </w:r>
    </w:p>
    <w:p w:rsidR="00EC5378" w:rsidRDefault="00EC5378" w:rsidP="00EC5378">
      <w:pPr>
        <w:spacing w:after="0"/>
      </w:pPr>
      <w:r>
        <w:t>•</w:t>
      </w:r>
      <w:r>
        <w:tab/>
        <w:t>Defect Reports</w:t>
      </w:r>
    </w:p>
    <w:p w:rsidR="00EC5378" w:rsidRDefault="00EC5378" w:rsidP="00EC5378">
      <w:pPr>
        <w:spacing w:after="0"/>
      </w:pPr>
      <w:r>
        <w:t>•</w:t>
      </w:r>
      <w:r>
        <w:tab/>
        <w:t>Staff files</w:t>
      </w:r>
    </w:p>
    <w:p w:rsidR="00EC5378" w:rsidRDefault="00EC5378" w:rsidP="00EC5378">
      <w:pPr>
        <w:spacing w:after="0"/>
      </w:pPr>
      <w:r>
        <w:t>•</w:t>
      </w:r>
      <w:r>
        <w:tab/>
        <w:t>Complaints and union grievances</w:t>
      </w:r>
    </w:p>
    <w:p w:rsidR="00EC5378" w:rsidRDefault="00EC5378" w:rsidP="00EC5378">
      <w:pPr>
        <w:spacing w:after="0"/>
      </w:pPr>
      <w:r>
        <w:lastRenderedPageBreak/>
        <w:t>•</w:t>
      </w:r>
      <w:r>
        <w:tab/>
        <w:t>Job Descriptions</w:t>
      </w:r>
    </w:p>
    <w:p w:rsidR="00EC5378" w:rsidRDefault="00EC5378" w:rsidP="00EC5378">
      <w:pPr>
        <w:spacing w:after="0"/>
      </w:pPr>
      <w:r>
        <w:t>•</w:t>
      </w:r>
      <w:r>
        <w:tab/>
        <w:t>Completed Performance Appraisals</w:t>
      </w:r>
    </w:p>
    <w:p w:rsidR="00EC5378" w:rsidRDefault="00EC5378" w:rsidP="00EC5378">
      <w:pPr>
        <w:spacing w:after="0"/>
      </w:pPr>
    </w:p>
    <w:p w:rsidR="00EC5378" w:rsidRDefault="00EC5378" w:rsidP="00EC5378">
      <w:pPr>
        <w:spacing w:after="0"/>
      </w:pPr>
    </w:p>
    <w:p w:rsidR="00A51362" w:rsidRDefault="00A51362" w:rsidP="00EC5378">
      <w:pPr>
        <w:spacing w:after="0"/>
      </w:pPr>
    </w:p>
    <w:p w:rsidR="00EC5378" w:rsidRPr="00A51362" w:rsidRDefault="00A51362" w:rsidP="00EC5378">
      <w:pPr>
        <w:spacing w:after="0"/>
        <w:rPr>
          <w:b/>
        </w:rPr>
      </w:pPr>
      <w:r w:rsidRPr="00A51362">
        <w:rPr>
          <w:b/>
        </w:rPr>
        <w:t xml:space="preserve">Deliverables:  </w:t>
      </w:r>
      <w:r w:rsidR="0064039F" w:rsidRPr="00A51362">
        <w:rPr>
          <w:b/>
        </w:rPr>
        <w:t>You will:</w:t>
      </w:r>
    </w:p>
    <w:p w:rsidR="00EC5378" w:rsidRDefault="00EC5378" w:rsidP="00EC5378">
      <w:pPr>
        <w:spacing w:after="0"/>
      </w:pPr>
    </w:p>
    <w:p w:rsidR="00EC5378" w:rsidRDefault="0064039F" w:rsidP="00EC5378">
      <w:pPr>
        <w:spacing w:after="0"/>
      </w:pPr>
      <w:r>
        <w:t>1.</w:t>
      </w:r>
      <w:r>
        <w:tab/>
        <w:t>I</w:t>
      </w:r>
      <w:r w:rsidR="00EC5378">
        <w:t>n groups</w:t>
      </w:r>
      <w:r w:rsidR="0004526B">
        <w:t xml:space="preserve"> of four (4) or less</w:t>
      </w:r>
      <w:r w:rsidR="00EC5378">
        <w:t xml:space="preserve">, choose a </w:t>
      </w:r>
      <w:r>
        <w:t xml:space="preserve">single </w:t>
      </w:r>
      <w:r w:rsidR="00EC5378">
        <w:t>human resources topic from the list of performance gaps above.</w:t>
      </w:r>
      <w:r>
        <w:t xml:space="preserve">  </w:t>
      </w:r>
      <w:r w:rsidR="00EC5378">
        <w:t xml:space="preserve">  </w:t>
      </w:r>
      <w:r>
        <w:t xml:space="preserve"> (Let me know of your choice by week 3)</w:t>
      </w:r>
    </w:p>
    <w:p w:rsidR="00EC5378" w:rsidRDefault="00EC5378" w:rsidP="00EC5378">
      <w:pPr>
        <w:spacing w:after="0"/>
      </w:pPr>
    </w:p>
    <w:p w:rsidR="00EC5378" w:rsidRDefault="00EC5378" w:rsidP="00EC5378">
      <w:pPr>
        <w:spacing w:after="0"/>
      </w:pPr>
      <w:r>
        <w:t>2.</w:t>
      </w:r>
      <w:r>
        <w:tab/>
        <w:t>Create your own fictional training company.  Develop a brief history and include resume(s) of your training staff.  Note:  This will be needed for presentation to your client company (see overview above).</w:t>
      </w:r>
    </w:p>
    <w:p w:rsidR="00EC5378" w:rsidRDefault="00EC5378" w:rsidP="00EC5378">
      <w:pPr>
        <w:spacing w:after="0"/>
      </w:pPr>
    </w:p>
    <w:p w:rsidR="00EC5378" w:rsidRDefault="00EC5378" w:rsidP="00EC5378">
      <w:pPr>
        <w:spacing w:after="0"/>
      </w:pPr>
      <w:r>
        <w:t>3.</w:t>
      </w:r>
      <w:r>
        <w:tab/>
        <w:t xml:space="preserve">Based on the performance gap you have chosen to address, </w:t>
      </w:r>
      <w:r w:rsidRPr="00443848">
        <w:rPr>
          <w:b/>
        </w:rPr>
        <w:t>explain which Training Needs Analysis (TNA) tools you would use to</w:t>
      </w:r>
      <w:r>
        <w:t xml:space="preserve"> collect data for your training program.  You need this information to make sure the rest of your training program reflects the needs of the organization’s performance gap.  Explain how your TNA will fill the training performance gap and who the trainees will be. </w:t>
      </w:r>
    </w:p>
    <w:p w:rsidR="00EC5378" w:rsidRDefault="00EC5378" w:rsidP="00EC5378">
      <w:pPr>
        <w:spacing w:after="0"/>
      </w:pPr>
    </w:p>
    <w:p w:rsidR="00EC5378" w:rsidRDefault="00EC5378" w:rsidP="00EC5378">
      <w:pPr>
        <w:spacing w:after="0"/>
      </w:pPr>
      <w:r>
        <w:t>4.</w:t>
      </w:r>
      <w:r>
        <w:tab/>
      </w:r>
      <w:r w:rsidRPr="00443848">
        <w:rPr>
          <w:b/>
        </w:rPr>
        <w:t>Develop 2-3 learning objectives using proper learning objective format</w:t>
      </w:r>
      <w:r>
        <w:t>. These objectives must reflect the training needs discovered during the TNA.  These objectives will be used to develop the rest of your training program.  While you only have to submit 2-3 objectives, your training program may need more to cover the full performance gap.</w:t>
      </w:r>
    </w:p>
    <w:p w:rsidR="00EC5378" w:rsidRDefault="00EC5378" w:rsidP="00EC5378">
      <w:pPr>
        <w:spacing w:after="0"/>
      </w:pPr>
    </w:p>
    <w:p w:rsidR="00EC5378" w:rsidRDefault="00EC5378" w:rsidP="00EC5378">
      <w:pPr>
        <w:spacing w:after="0"/>
      </w:pPr>
      <w:r>
        <w:t>5.</w:t>
      </w:r>
      <w:r>
        <w:tab/>
      </w:r>
      <w:r w:rsidRPr="00443848">
        <w:rPr>
          <w:b/>
        </w:rPr>
        <w:t>Design a minimum of 2-3 training methods to be used and give a written explanation</w:t>
      </w:r>
      <w:r>
        <w:t xml:space="preserve"> as to how these training methods match the learning objectives. </w:t>
      </w:r>
    </w:p>
    <w:p w:rsidR="00EC5378" w:rsidRDefault="00EC5378" w:rsidP="00EC5378">
      <w:pPr>
        <w:spacing w:after="0"/>
      </w:pPr>
    </w:p>
    <w:p w:rsidR="00EC5378" w:rsidRDefault="00EC5378" w:rsidP="00EC5378">
      <w:pPr>
        <w:spacing w:after="0"/>
      </w:pPr>
      <w:r>
        <w:t>6.</w:t>
      </w:r>
      <w:r>
        <w:tab/>
        <w:t xml:space="preserve">Choose </w:t>
      </w:r>
      <w:r w:rsidR="00443848">
        <w:t xml:space="preserve">and define </w:t>
      </w:r>
      <w:r>
        <w:t xml:space="preserve">a </w:t>
      </w:r>
      <w:r w:rsidRPr="00443848">
        <w:rPr>
          <w:b/>
        </w:rPr>
        <w:t>classroom layout</w:t>
      </w:r>
      <w:r>
        <w:t xml:space="preserve"> for the presentation and explain why you chose this particular design, discussing how it affects the degree of formality, focus of attention and level of communication. </w:t>
      </w:r>
    </w:p>
    <w:p w:rsidR="00EC5378" w:rsidRDefault="00EC5378" w:rsidP="00EC5378">
      <w:pPr>
        <w:spacing w:after="0"/>
      </w:pPr>
    </w:p>
    <w:p w:rsidR="00EC5378" w:rsidRDefault="00EC5378" w:rsidP="00EC5378">
      <w:pPr>
        <w:spacing w:after="0"/>
      </w:pPr>
      <w:r>
        <w:t>7.</w:t>
      </w:r>
      <w:r>
        <w:tab/>
      </w:r>
      <w:r w:rsidR="0064039F" w:rsidRPr="00443848">
        <w:rPr>
          <w:b/>
        </w:rPr>
        <w:t>Develop an</w:t>
      </w:r>
      <w:r w:rsidRPr="00443848">
        <w:rPr>
          <w:b/>
        </w:rPr>
        <w:t xml:space="preserve"> Instructor’s Manual</w:t>
      </w:r>
      <w:r>
        <w:t xml:space="preserve"> containing all lecture notes, lesson plans and any other activities and the room layout and rationale.  Any instructor should be able to take this manual and teach your lesson without having to look up any extra material. (It’s called an “In-the-can” presentation.)</w:t>
      </w:r>
    </w:p>
    <w:p w:rsidR="00EC5378" w:rsidRDefault="00EC5378" w:rsidP="00EC5378">
      <w:pPr>
        <w:spacing w:after="0"/>
      </w:pPr>
    </w:p>
    <w:p w:rsidR="00EC5378" w:rsidRDefault="00EC5378" w:rsidP="0064039F">
      <w:pPr>
        <w:spacing w:after="0"/>
        <w:ind w:left="720"/>
      </w:pPr>
      <w:r>
        <w:lastRenderedPageBreak/>
        <w:t>a.</w:t>
      </w:r>
      <w:r>
        <w:tab/>
      </w:r>
      <w:r w:rsidR="0064039F" w:rsidRPr="00443848">
        <w:rPr>
          <w:b/>
        </w:rPr>
        <w:t>D</w:t>
      </w:r>
      <w:r w:rsidRPr="00443848">
        <w:rPr>
          <w:b/>
        </w:rPr>
        <w:t>evelop all notes/lecture materials</w:t>
      </w:r>
      <w:r>
        <w:t>, handouts, assessments and other activities for use during your training session. Also include a list of outside resources that trainees can use to supplement the training. Include any constraints on your training. (This section will be graded under the Instructor Manual.)</w:t>
      </w:r>
    </w:p>
    <w:p w:rsidR="00EC5378" w:rsidRDefault="00EC5378" w:rsidP="0064039F">
      <w:pPr>
        <w:spacing w:after="0"/>
        <w:ind w:left="720"/>
      </w:pPr>
    </w:p>
    <w:p w:rsidR="00EC5378" w:rsidRDefault="00EC5378" w:rsidP="0064039F">
      <w:pPr>
        <w:spacing w:after="0"/>
        <w:ind w:left="720"/>
      </w:pPr>
      <w:r>
        <w:t>b.</w:t>
      </w:r>
      <w:r>
        <w:tab/>
      </w:r>
      <w:r w:rsidRPr="00443848">
        <w:rPr>
          <w:b/>
        </w:rPr>
        <w:t>Create a lesson plan</w:t>
      </w:r>
      <w:r>
        <w:t xml:space="preserve"> incorporating all the above information, stating exactly when you will lecture, debate, use activities etc., and match them to your learning objectives. See attached sample /lesson plan(s).</w:t>
      </w:r>
    </w:p>
    <w:p w:rsidR="00EC5378" w:rsidRDefault="00EC5378" w:rsidP="0064039F">
      <w:pPr>
        <w:spacing w:after="0"/>
        <w:ind w:left="720"/>
      </w:pPr>
    </w:p>
    <w:p w:rsidR="00EC5378" w:rsidRDefault="00EC5378" w:rsidP="0064039F">
      <w:pPr>
        <w:spacing w:after="0"/>
        <w:ind w:left="720"/>
      </w:pPr>
      <w:r>
        <w:t>c.</w:t>
      </w:r>
      <w:r>
        <w:tab/>
        <w:t>Create a valid evaluation tool to determine the effectiveness of the training. (Evaluated separately)</w:t>
      </w:r>
    </w:p>
    <w:p w:rsidR="00EC5378" w:rsidRDefault="00EC5378" w:rsidP="00EC5378">
      <w:pPr>
        <w:spacing w:after="0"/>
      </w:pPr>
    </w:p>
    <w:p w:rsidR="00EC5378" w:rsidRDefault="00EC5378" w:rsidP="00EC5378">
      <w:pPr>
        <w:spacing w:after="0"/>
      </w:pPr>
      <w:r>
        <w:t>8.</w:t>
      </w:r>
      <w:r>
        <w:tab/>
      </w:r>
      <w:r w:rsidR="0064039F">
        <w:t>Develop</w:t>
      </w:r>
      <w:r>
        <w:t xml:space="preserve"> a </w:t>
      </w:r>
      <w:r w:rsidRPr="00443848">
        <w:rPr>
          <w:b/>
        </w:rPr>
        <w:t>Participant Manual</w:t>
      </w:r>
      <w:r>
        <w:t xml:space="preserve"> containing all information a participant would need, such as, note paper, exercises/activities, extra resources, evaluation, etc.</w:t>
      </w:r>
    </w:p>
    <w:p w:rsidR="00EC5378" w:rsidRDefault="00EC5378" w:rsidP="00EC5378">
      <w:pPr>
        <w:spacing w:after="0"/>
      </w:pPr>
    </w:p>
    <w:p w:rsidR="00EC5378" w:rsidRDefault="00EC5378" w:rsidP="00EC5378">
      <w:pPr>
        <w:spacing w:after="0"/>
      </w:pPr>
      <w:r>
        <w:t>9.</w:t>
      </w:r>
      <w:r>
        <w:tab/>
        <w:t>Develop a</w:t>
      </w:r>
      <w:r w:rsidR="0064039F">
        <w:t xml:space="preserve"> (minimum)</w:t>
      </w:r>
      <w:r>
        <w:t xml:space="preserve"> </w:t>
      </w:r>
      <w:r w:rsidRPr="00443848">
        <w:rPr>
          <w:b/>
        </w:rPr>
        <w:t>15-slide PowerPoint</w:t>
      </w:r>
      <w:r>
        <w:t xml:space="preserve"> presentation to use during your 20-mi</w:t>
      </w:r>
      <w:r w:rsidR="0064039F">
        <w:t xml:space="preserve">nute in-class training session.  </w:t>
      </w:r>
      <w:r>
        <w:t xml:space="preserve"> Use proper presentation design and delivery.</w:t>
      </w:r>
    </w:p>
    <w:p w:rsidR="00EC5378" w:rsidRDefault="00EC5378" w:rsidP="00EC5378">
      <w:pPr>
        <w:spacing w:after="0"/>
      </w:pPr>
    </w:p>
    <w:p w:rsidR="00EC5378" w:rsidRDefault="00EC5378" w:rsidP="00EC5378">
      <w:pPr>
        <w:spacing w:after="0"/>
      </w:pPr>
      <w:r>
        <w:t>10.</w:t>
      </w:r>
      <w:r>
        <w:tab/>
        <w:t>Provide a written submission containing all the above information in the following format:</w:t>
      </w:r>
    </w:p>
    <w:p w:rsidR="00EC5378" w:rsidRDefault="00EC5378" w:rsidP="00EC5378">
      <w:pPr>
        <w:spacing w:after="0"/>
      </w:pPr>
    </w:p>
    <w:p w:rsidR="00EC5378" w:rsidRDefault="00EC5378" w:rsidP="00EC5378">
      <w:pPr>
        <w:spacing w:after="0"/>
      </w:pPr>
      <w:r>
        <w:t>a.</w:t>
      </w:r>
      <w:r>
        <w:tab/>
        <w:t>Cover Page</w:t>
      </w:r>
    </w:p>
    <w:p w:rsidR="00EC5378" w:rsidRDefault="00EC5378" w:rsidP="00EC5378">
      <w:pPr>
        <w:spacing w:after="0"/>
      </w:pPr>
      <w:r>
        <w:t>b.</w:t>
      </w:r>
      <w:r>
        <w:tab/>
        <w:t>Table of Contents</w:t>
      </w:r>
    </w:p>
    <w:p w:rsidR="00EC5378" w:rsidRDefault="00EC5378" w:rsidP="00EC5378">
      <w:pPr>
        <w:spacing w:after="0"/>
      </w:pPr>
      <w:r>
        <w:t>c.</w:t>
      </w:r>
      <w:r>
        <w:tab/>
        <w:t>Your training company introduction</w:t>
      </w:r>
    </w:p>
    <w:p w:rsidR="00EC5378" w:rsidRDefault="00EC5378" w:rsidP="00EC5378">
      <w:pPr>
        <w:spacing w:after="0"/>
      </w:pPr>
      <w:r>
        <w:t>d.</w:t>
      </w:r>
      <w:r>
        <w:tab/>
        <w:t>Performance Gap/Training Needs Analysis</w:t>
      </w:r>
    </w:p>
    <w:p w:rsidR="00EC5378" w:rsidRDefault="00EC5378" w:rsidP="00EC5378">
      <w:pPr>
        <w:spacing w:after="0"/>
      </w:pPr>
      <w:r>
        <w:t>e.</w:t>
      </w:r>
      <w:r>
        <w:tab/>
        <w:t>Instructor’s Manual</w:t>
      </w:r>
    </w:p>
    <w:p w:rsidR="00EC5378" w:rsidRDefault="00EC5378" w:rsidP="00EC5378">
      <w:pPr>
        <w:spacing w:after="0"/>
      </w:pPr>
      <w:r>
        <w:t>f.</w:t>
      </w:r>
      <w:r>
        <w:tab/>
        <w:t>Participant Manual</w:t>
      </w:r>
    </w:p>
    <w:p w:rsidR="00EC5378" w:rsidRDefault="00EC5378" w:rsidP="00EC5378">
      <w:pPr>
        <w:spacing w:after="0"/>
      </w:pPr>
      <w:r>
        <w:t>g.</w:t>
      </w:r>
      <w:r>
        <w:tab/>
        <w:t xml:space="preserve">PowerPoint presentation </w:t>
      </w:r>
    </w:p>
    <w:p w:rsidR="00EC5378" w:rsidRDefault="00EC5378" w:rsidP="00EC5378">
      <w:pPr>
        <w:spacing w:after="0"/>
      </w:pPr>
      <w:r>
        <w:t>h.</w:t>
      </w:r>
      <w:r>
        <w:tab/>
        <w:t>Appendix</w:t>
      </w:r>
    </w:p>
    <w:p w:rsidR="00EC5378" w:rsidRDefault="00EC5378" w:rsidP="00EC5378">
      <w:pPr>
        <w:spacing w:after="0"/>
      </w:pPr>
      <w:proofErr w:type="spellStart"/>
      <w:r>
        <w:t>i</w:t>
      </w:r>
      <w:proofErr w:type="spellEnd"/>
      <w:r>
        <w:t>.</w:t>
      </w:r>
      <w:r>
        <w:tab/>
        <w:t>Resumes</w:t>
      </w:r>
    </w:p>
    <w:p w:rsidR="00EC5378" w:rsidRDefault="00EC5378" w:rsidP="00EC5378">
      <w:pPr>
        <w:spacing w:after="0"/>
      </w:pPr>
      <w:proofErr w:type="spellStart"/>
      <w:r>
        <w:t>i</w:t>
      </w:r>
      <w:proofErr w:type="spellEnd"/>
      <w:r>
        <w:t>.</w:t>
      </w:r>
      <w:r>
        <w:tab/>
        <w:t>Bibliography (if necessary)</w:t>
      </w:r>
    </w:p>
    <w:p w:rsidR="00EC5378" w:rsidRDefault="00EC5378" w:rsidP="00EC5378">
      <w:pPr>
        <w:spacing w:after="0"/>
      </w:pPr>
    </w:p>
    <w:p w:rsidR="00EC5378" w:rsidRDefault="00EC5378" w:rsidP="00EC5378">
      <w:pPr>
        <w:spacing w:after="0"/>
      </w:pPr>
    </w:p>
    <w:p w:rsidR="00EC5378" w:rsidRDefault="00EC5378" w:rsidP="00EC5378">
      <w:pPr>
        <w:spacing w:after="0"/>
      </w:pPr>
      <w:r>
        <w:tab/>
      </w:r>
    </w:p>
    <w:p w:rsidR="00A51362" w:rsidRDefault="00A51362" w:rsidP="00EC5378">
      <w:pPr>
        <w:spacing w:after="0"/>
      </w:pPr>
    </w:p>
    <w:p w:rsidR="00A51362" w:rsidRDefault="00A51362" w:rsidP="00EC5378">
      <w:pPr>
        <w:spacing w:after="0"/>
      </w:pPr>
    </w:p>
    <w:p w:rsidR="00EC5378" w:rsidRDefault="00EC5378" w:rsidP="00EC5378">
      <w:pPr>
        <w:spacing w:after="0"/>
      </w:pPr>
    </w:p>
    <w:p w:rsidR="00EC5378" w:rsidRPr="00A51362" w:rsidRDefault="00A51362" w:rsidP="00EC5378">
      <w:pPr>
        <w:spacing w:after="0"/>
        <w:rPr>
          <w:b/>
        </w:rPr>
      </w:pPr>
      <w:r w:rsidRPr="00A51362">
        <w:rPr>
          <w:b/>
        </w:rPr>
        <w:t xml:space="preserve">Assignment </w:t>
      </w:r>
      <w:r w:rsidR="00EC5378" w:rsidRPr="00A51362">
        <w:rPr>
          <w:b/>
        </w:rPr>
        <w:t>Evaluation Scheme:</w:t>
      </w:r>
    </w:p>
    <w:p w:rsidR="00EC5378" w:rsidRDefault="00EC5378" w:rsidP="00EC5378">
      <w:pPr>
        <w:spacing w:after="0"/>
      </w:pPr>
    </w:p>
    <w:p w:rsidR="00EC5378" w:rsidRDefault="00EC5378" w:rsidP="00EC5378">
      <w:pPr>
        <w:spacing w:after="0"/>
      </w:pPr>
      <w:r>
        <w:t>HR Topic and Company Description</w:t>
      </w:r>
      <w:r>
        <w:tab/>
        <w:t>/05</w:t>
      </w:r>
    </w:p>
    <w:p w:rsidR="00EC5378" w:rsidRDefault="00EC5378" w:rsidP="00EC5378">
      <w:pPr>
        <w:spacing w:after="0"/>
      </w:pPr>
      <w:r>
        <w:t>Performance Gap &amp; Training Analysis</w:t>
      </w:r>
      <w:r>
        <w:tab/>
        <w:t>/10</w:t>
      </w:r>
    </w:p>
    <w:p w:rsidR="00EC5378" w:rsidRDefault="00EC5378" w:rsidP="00EC5378">
      <w:pPr>
        <w:spacing w:after="0"/>
      </w:pPr>
      <w:r>
        <w:t>Learning Objectives</w:t>
      </w:r>
      <w:r>
        <w:tab/>
      </w:r>
      <w:r w:rsidR="00A51362">
        <w:tab/>
      </w:r>
      <w:r w:rsidR="00A51362">
        <w:tab/>
      </w:r>
      <w:r>
        <w:t>/10</w:t>
      </w:r>
    </w:p>
    <w:p w:rsidR="00EC5378" w:rsidRDefault="00EC5378" w:rsidP="00EC5378">
      <w:pPr>
        <w:spacing w:after="0"/>
      </w:pPr>
      <w:r>
        <w:t>Training Methods &amp; Rationale</w:t>
      </w:r>
      <w:r>
        <w:tab/>
      </w:r>
      <w:r w:rsidR="00A51362">
        <w:tab/>
      </w:r>
      <w:r>
        <w:t>/10</w:t>
      </w:r>
    </w:p>
    <w:p w:rsidR="00EC5378" w:rsidRDefault="00EC5378" w:rsidP="00EC5378">
      <w:pPr>
        <w:spacing w:after="0"/>
      </w:pPr>
      <w:r>
        <w:t>Classroom Layout &amp; Rationale</w:t>
      </w:r>
      <w:r>
        <w:tab/>
      </w:r>
      <w:r w:rsidR="00A51362">
        <w:tab/>
      </w:r>
      <w:r>
        <w:t>/05</w:t>
      </w:r>
    </w:p>
    <w:p w:rsidR="00EC5378" w:rsidRDefault="00EC5378" w:rsidP="00EC5378">
      <w:pPr>
        <w:spacing w:after="0"/>
      </w:pPr>
      <w:r>
        <w:t>Lesson Plan</w:t>
      </w:r>
      <w:r>
        <w:tab/>
      </w:r>
      <w:r w:rsidR="00A51362">
        <w:tab/>
      </w:r>
      <w:r w:rsidR="00A51362">
        <w:tab/>
      </w:r>
      <w:r w:rsidR="00A51362">
        <w:tab/>
      </w:r>
      <w:r>
        <w:t>/10</w:t>
      </w:r>
    </w:p>
    <w:p w:rsidR="00EC5378" w:rsidRDefault="00EC5378" w:rsidP="00EC5378">
      <w:pPr>
        <w:spacing w:after="0"/>
      </w:pPr>
      <w:r>
        <w:t>Training Evaluation</w:t>
      </w:r>
      <w:r>
        <w:tab/>
      </w:r>
      <w:r w:rsidR="00A51362">
        <w:tab/>
      </w:r>
      <w:r w:rsidR="00A51362">
        <w:tab/>
      </w:r>
      <w:r>
        <w:t>/05</w:t>
      </w:r>
    </w:p>
    <w:p w:rsidR="00EC5378" w:rsidRDefault="00EC5378" w:rsidP="00EC5378">
      <w:pPr>
        <w:spacing w:after="0"/>
      </w:pPr>
      <w:r>
        <w:t>Instructor’s Manual</w:t>
      </w:r>
      <w:r>
        <w:tab/>
      </w:r>
      <w:r w:rsidR="00A51362">
        <w:tab/>
      </w:r>
      <w:r w:rsidR="00A51362">
        <w:tab/>
      </w:r>
      <w:r>
        <w:t>/15</w:t>
      </w:r>
    </w:p>
    <w:p w:rsidR="00EC5378" w:rsidRDefault="00EC5378" w:rsidP="00EC5378">
      <w:pPr>
        <w:spacing w:after="0"/>
      </w:pPr>
      <w:r>
        <w:t>Participant’s Manual</w:t>
      </w:r>
      <w:r>
        <w:tab/>
      </w:r>
      <w:r w:rsidR="00A51362">
        <w:tab/>
      </w:r>
      <w:r w:rsidR="00A51362">
        <w:tab/>
      </w:r>
      <w:r>
        <w:t>/10</w:t>
      </w:r>
    </w:p>
    <w:p w:rsidR="00EC5378" w:rsidRDefault="00EC5378" w:rsidP="00EC5378">
      <w:pPr>
        <w:spacing w:after="0"/>
      </w:pPr>
      <w:r>
        <w:t>PowerPoint &amp; Presentation</w:t>
      </w:r>
      <w:r>
        <w:tab/>
      </w:r>
      <w:r w:rsidR="00A51362">
        <w:tab/>
      </w:r>
      <w:r>
        <w:t>/10</w:t>
      </w:r>
    </w:p>
    <w:p w:rsidR="00EC5378" w:rsidRDefault="00EC5378" w:rsidP="00EC5378">
      <w:pPr>
        <w:spacing w:after="0"/>
      </w:pPr>
      <w:r>
        <w:t>Written Submission</w:t>
      </w:r>
      <w:r>
        <w:tab/>
      </w:r>
      <w:r w:rsidR="00A51362">
        <w:tab/>
      </w:r>
      <w:r w:rsidR="00A51362">
        <w:tab/>
      </w:r>
      <w:r>
        <w:t>/10</w:t>
      </w:r>
    </w:p>
    <w:p w:rsidR="00EC5378" w:rsidRDefault="00EC5378" w:rsidP="00EC5378">
      <w:pPr>
        <w:spacing w:after="0"/>
      </w:pPr>
    </w:p>
    <w:p w:rsidR="005F7F82" w:rsidRDefault="00EC5378" w:rsidP="00EC5378">
      <w:pPr>
        <w:spacing w:after="0"/>
      </w:pPr>
      <w:r>
        <w:t>Total</w:t>
      </w:r>
      <w:r>
        <w:tab/>
      </w:r>
      <w:r w:rsidR="00A51362">
        <w:tab/>
      </w:r>
      <w:r w:rsidR="00A51362">
        <w:tab/>
      </w:r>
      <w:r w:rsidR="00A51362">
        <w:tab/>
      </w:r>
      <w:r w:rsidR="00A51362">
        <w:tab/>
      </w:r>
      <w:r>
        <w:t>/100</w:t>
      </w:r>
    </w:p>
    <w:p w:rsidR="005F7F82" w:rsidRDefault="005F7F82" w:rsidP="005F7F82">
      <w:pPr>
        <w:spacing w:after="0"/>
      </w:pPr>
    </w:p>
    <w:p w:rsidR="005F7F82" w:rsidRPr="005F7F82" w:rsidRDefault="005F7F82" w:rsidP="005F7F82">
      <w:pPr>
        <w:spacing w:after="0"/>
        <w:rPr>
          <w:b/>
        </w:rPr>
      </w:pPr>
      <w:r w:rsidRPr="005F7F82">
        <w:rPr>
          <w:b/>
        </w:rPr>
        <w:t>EXAMS</w:t>
      </w:r>
    </w:p>
    <w:p w:rsidR="00C93D3F" w:rsidRDefault="005F7F82" w:rsidP="005F7F82">
      <w:pPr>
        <w:spacing w:after="0"/>
      </w:pPr>
      <w:r>
        <w:t xml:space="preserve">There will be </w:t>
      </w:r>
      <w:r>
        <w:t xml:space="preserve">a </w:t>
      </w:r>
      <w:r>
        <w:t>midterm and a final examination.   Each exam will consist of a combination of Multiple Choice questions and Essay Questions.</w:t>
      </w:r>
    </w:p>
    <w:p w:rsidR="007D0C8E" w:rsidRDefault="007D0C8E"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Default="00131A4C" w:rsidP="005F7F82">
      <w:pPr>
        <w:spacing w:after="0"/>
      </w:pPr>
    </w:p>
    <w:p w:rsidR="00131A4C" w:rsidRPr="00131A4C" w:rsidRDefault="00131A4C" w:rsidP="005F7F82">
      <w:pPr>
        <w:spacing w:after="0"/>
        <w:rPr>
          <w:b/>
        </w:rPr>
      </w:pPr>
      <w:r w:rsidRPr="00131A4C">
        <w:rPr>
          <w:b/>
        </w:rPr>
        <w:lastRenderedPageBreak/>
        <w:t>SCHEDULE</w:t>
      </w:r>
    </w:p>
    <w:tbl>
      <w:tblPr>
        <w:tblW w:w="1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6"/>
        <w:gridCol w:w="4785"/>
        <w:gridCol w:w="4785"/>
      </w:tblGrid>
      <w:tr w:rsidR="006358B3" w:rsidRPr="006358B3" w:rsidTr="006358B3">
        <w:trPr>
          <w:trHeight w:val="300"/>
        </w:trPr>
        <w:tc>
          <w:tcPr>
            <w:tcW w:w="1606" w:type="dxa"/>
            <w:shd w:val="clear" w:color="auto" w:fill="auto"/>
            <w:noWrap/>
            <w:vAlign w:val="bottom"/>
            <w:hideMark/>
          </w:tcPr>
          <w:p w:rsidR="006358B3" w:rsidRPr="006358B3" w:rsidRDefault="006358B3"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Week</w:t>
            </w:r>
          </w:p>
        </w:tc>
        <w:tc>
          <w:tcPr>
            <w:tcW w:w="4785" w:type="dxa"/>
            <w:shd w:val="clear" w:color="auto" w:fill="auto"/>
            <w:vAlign w:val="bottom"/>
            <w:hideMark/>
          </w:tcPr>
          <w:p w:rsidR="006358B3" w:rsidRPr="006358B3" w:rsidRDefault="006358B3" w:rsidP="006358B3">
            <w:pPr>
              <w:spacing w:after="0" w:line="240" w:lineRule="auto"/>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Key Events</w:t>
            </w:r>
          </w:p>
        </w:tc>
        <w:tc>
          <w:tcPr>
            <w:tcW w:w="4785" w:type="dxa"/>
          </w:tcPr>
          <w:p w:rsidR="006358B3" w:rsidRPr="006358B3" w:rsidRDefault="006358B3" w:rsidP="006358B3">
            <w:pPr>
              <w:spacing w:after="0" w:line="240" w:lineRule="auto"/>
              <w:rPr>
                <w:rFonts w:eastAsia="Times New Roman" w:cstheme="minorHAnsi"/>
                <w:b/>
                <w:bCs/>
                <w:color w:val="000000" w:themeColor="text1"/>
                <w:lang w:val="en-US" w:eastAsia="en-US"/>
              </w:rPr>
            </w:pPr>
          </w:p>
        </w:tc>
      </w:tr>
      <w:tr w:rsidR="006358B3" w:rsidRPr="006358B3" w:rsidTr="006358B3">
        <w:trPr>
          <w:trHeight w:val="413"/>
        </w:trPr>
        <w:tc>
          <w:tcPr>
            <w:tcW w:w="1606" w:type="dxa"/>
            <w:shd w:val="clear" w:color="auto" w:fill="auto"/>
            <w:noWrap/>
            <w:vAlign w:val="bottom"/>
            <w:hideMark/>
          </w:tcPr>
          <w:p w:rsidR="006358B3" w:rsidRPr="006358B3" w:rsidRDefault="006358B3" w:rsidP="006358B3">
            <w:pPr>
              <w:spacing w:after="0" w:line="240" w:lineRule="auto"/>
              <w:jc w:val="center"/>
              <w:rPr>
                <w:rFonts w:eastAsia="Times New Roman" w:cstheme="minorHAnsi"/>
                <w:color w:val="000000" w:themeColor="text1"/>
                <w:lang w:val="en-US" w:eastAsia="en-US"/>
              </w:rPr>
            </w:pPr>
            <w:r>
              <w:rPr>
                <w:rFonts w:eastAsia="Times New Roman" w:cstheme="minorHAnsi"/>
                <w:color w:val="000000" w:themeColor="text1"/>
                <w:lang w:val="en-US" w:eastAsia="en-US"/>
              </w:rPr>
              <w:t>September 6</w:t>
            </w:r>
          </w:p>
        </w:tc>
        <w:tc>
          <w:tcPr>
            <w:tcW w:w="4785" w:type="dxa"/>
            <w:shd w:val="clear" w:color="auto" w:fill="auto"/>
            <w:vAlign w:val="bottom"/>
            <w:hideMark/>
          </w:tcPr>
          <w:p w:rsidR="006358B3" w:rsidRPr="006358B3" w:rsidRDefault="006358B3" w:rsidP="006358B3">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1 – Intro. To Training and Ch. 2 Training &amp; Strategy</w:t>
            </w:r>
          </w:p>
        </w:tc>
        <w:tc>
          <w:tcPr>
            <w:tcW w:w="4785" w:type="dxa"/>
          </w:tcPr>
          <w:p w:rsidR="0004526B" w:rsidRPr="006358B3" w:rsidRDefault="0004526B" w:rsidP="0004526B">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 xml:space="preserve">Overview, Expectations and Syllabus Review </w:t>
            </w:r>
          </w:p>
          <w:p w:rsidR="006358B3" w:rsidRPr="006358B3" w:rsidRDefault="006358B3" w:rsidP="006358B3">
            <w:pPr>
              <w:spacing w:after="0" w:line="240" w:lineRule="auto"/>
              <w:rPr>
                <w:rFonts w:eastAsia="Times New Roman" w:cstheme="minorHAnsi"/>
                <w:color w:val="000000" w:themeColor="text1"/>
                <w:lang w:val="en-US" w:eastAsia="en-US"/>
              </w:rPr>
            </w:pPr>
          </w:p>
        </w:tc>
      </w:tr>
      <w:tr w:rsidR="006358B3" w:rsidRPr="006358B3" w:rsidTr="006358B3">
        <w:trPr>
          <w:trHeight w:val="440"/>
        </w:trPr>
        <w:tc>
          <w:tcPr>
            <w:tcW w:w="1606" w:type="dxa"/>
            <w:shd w:val="clear" w:color="auto" w:fill="auto"/>
            <w:noWrap/>
            <w:vAlign w:val="bottom"/>
            <w:hideMark/>
          </w:tcPr>
          <w:p w:rsid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1</w:t>
            </w:r>
          </w:p>
          <w:p w:rsidR="006358B3" w:rsidRP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September 12</w:t>
            </w:r>
          </w:p>
        </w:tc>
        <w:tc>
          <w:tcPr>
            <w:tcW w:w="4785" w:type="dxa"/>
            <w:shd w:val="clear" w:color="auto" w:fill="auto"/>
            <w:vAlign w:val="bottom"/>
            <w:hideMark/>
          </w:tcPr>
          <w:p w:rsidR="0004526B" w:rsidRDefault="0004526B" w:rsidP="006358B3">
            <w:pPr>
              <w:spacing w:after="0" w:line="240" w:lineRule="auto"/>
              <w:rPr>
                <w:rFonts w:eastAsia="Times New Roman" w:cstheme="minorHAnsi"/>
                <w:color w:val="000000" w:themeColor="text1"/>
                <w:lang w:val="en-US" w:eastAsia="en-US"/>
              </w:rPr>
            </w:pPr>
          </w:p>
          <w:p w:rsidR="006358B3" w:rsidRPr="006358B3" w:rsidRDefault="0004526B" w:rsidP="006358B3">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4 – Needs Analysis</w:t>
            </w:r>
          </w:p>
        </w:tc>
        <w:tc>
          <w:tcPr>
            <w:tcW w:w="4785" w:type="dxa"/>
          </w:tcPr>
          <w:p w:rsidR="006358B3" w:rsidRPr="006358B3" w:rsidRDefault="006358B3" w:rsidP="0004526B">
            <w:pPr>
              <w:spacing w:after="0" w:line="240" w:lineRule="auto"/>
              <w:rPr>
                <w:rFonts w:eastAsia="Times New Roman" w:cstheme="minorHAnsi"/>
                <w:color w:val="000000" w:themeColor="text1"/>
                <w:lang w:val="en-US" w:eastAsia="en-US"/>
              </w:rPr>
            </w:pPr>
          </w:p>
        </w:tc>
      </w:tr>
      <w:tr w:rsidR="006358B3" w:rsidRPr="006358B3" w:rsidTr="006358B3">
        <w:trPr>
          <w:trHeight w:val="440"/>
        </w:trPr>
        <w:tc>
          <w:tcPr>
            <w:tcW w:w="1606" w:type="dxa"/>
            <w:shd w:val="clear" w:color="auto" w:fill="auto"/>
            <w:noWrap/>
            <w:vAlign w:val="bottom"/>
            <w:hideMark/>
          </w:tcPr>
          <w:p w:rsid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2</w:t>
            </w:r>
          </w:p>
          <w:p w:rsidR="006358B3" w:rsidRP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September 19</w:t>
            </w:r>
          </w:p>
        </w:tc>
        <w:tc>
          <w:tcPr>
            <w:tcW w:w="4785" w:type="dxa"/>
            <w:shd w:val="clear" w:color="auto" w:fill="auto"/>
            <w:vAlign w:val="bottom"/>
            <w:hideMark/>
          </w:tcPr>
          <w:p w:rsidR="0004526B" w:rsidRPr="006358B3" w:rsidRDefault="0004526B" w:rsidP="0004526B">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5 – Training Design</w:t>
            </w:r>
          </w:p>
          <w:p w:rsidR="006358B3" w:rsidRPr="006358B3" w:rsidRDefault="006358B3" w:rsidP="006358B3">
            <w:pPr>
              <w:spacing w:after="0" w:line="240" w:lineRule="auto"/>
              <w:rPr>
                <w:rFonts w:eastAsia="Times New Roman" w:cstheme="minorHAnsi"/>
                <w:color w:val="000000" w:themeColor="text1"/>
                <w:lang w:val="en-US" w:eastAsia="en-US"/>
              </w:rPr>
            </w:pPr>
          </w:p>
        </w:tc>
        <w:tc>
          <w:tcPr>
            <w:tcW w:w="4785" w:type="dxa"/>
          </w:tcPr>
          <w:p w:rsidR="006358B3" w:rsidRPr="006358B3" w:rsidRDefault="006358B3" w:rsidP="0004526B">
            <w:pPr>
              <w:spacing w:after="0" w:line="240" w:lineRule="auto"/>
              <w:rPr>
                <w:rFonts w:eastAsia="Times New Roman" w:cstheme="minorHAnsi"/>
                <w:color w:val="000000" w:themeColor="text1"/>
                <w:lang w:val="en-US" w:eastAsia="en-US"/>
              </w:rPr>
            </w:pPr>
          </w:p>
        </w:tc>
      </w:tr>
      <w:tr w:rsidR="006358B3" w:rsidRPr="006358B3" w:rsidTr="006358B3">
        <w:trPr>
          <w:trHeight w:val="440"/>
        </w:trPr>
        <w:tc>
          <w:tcPr>
            <w:tcW w:w="1606" w:type="dxa"/>
            <w:shd w:val="clear" w:color="auto" w:fill="auto"/>
            <w:noWrap/>
            <w:vAlign w:val="bottom"/>
            <w:hideMark/>
          </w:tcPr>
          <w:p w:rsidR="006358B3" w:rsidRDefault="006358B3"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3</w:t>
            </w:r>
          </w:p>
          <w:p w:rsidR="006358B3" w:rsidRP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September 26</w:t>
            </w:r>
          </w:p>
        </w:tc>
        <w:tc>
          <w:tcPr>
            <w:tcW w:w="4785" w:type="dxa"/>
            <w:shd w:val="clear" w:color="auto" w:fill="auto"/>
            <w:vAlign w:val="bottom"/>
            <w:hideMark/>
          </w:tcPr>
          <w:p w:rsidR="006358B3" w:rsidRPr="006358B3" w:rsidRDefault="0004526B" w:rsidP="006358B3">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6 – Training Methods</w:t>
            </w:r>
          </w:p>
        </w:tc>
        <w:tc>
          <w:tcPr>
            <w:tcW w:w="4785" w:type="dxa"/>
          </w:tcPr>
          <w:p w:rsidR="006358B3" w:rsidRDefault="0004526B" w:rsidP="006358B3">
            <w:pPr>
              <w:spacing w:after="0" w:line="240" w:lineRule="auto"/>
              <w:rPr>
                <w:rFonts w:eastAsia="Times New Roman" w:cstheme="minorHAnsi"/>
                <w:b/>
                <w:color w:val="000000" w:themeColor="text1"/>
                <w:lang w:val="en-US" w:eastAsia="en-US"/>
              </w:rPr>
            </w:pPr>
            <w:r>
              <w:rPr>
                <w:rFonts w:eastAsia="Times New Roman" w:cstheme="minorHAnsi"/>
                <w:b/>
                <w:color w:val="000000" w:themeColor="text1"/>
                <w:lang w:val="en-US" w:eastAsia="en-US"/>
              </w:rPr>
              <w:t>Choose a human resource</w:t>
            </w:r>
            <w:r w:rsidRPr="0004526B">
              <w:rPr>
                <w:rFonts w:eastAsia="Times New Roman" w:cstheme="minorHAnsi"/>
                <w:b/>
                <w:color w:val="000000" w:themeColor="text1"/>
                <w:lang w:val="en-US" w:eastAsia="en-US"/>
              </w:rPr>
              <w:t xml:space="preserve"> topic</w:t>
            </w:r>
            <w:r>
              <w:rPr>
                <w:rFonts w:eastAsia="Times New Roman" w:cstheme="minorHAnsi"/>
                <w:b/>
                <w:color w:val="000000" w:themeColor="text1"/>
                <w:lang w:val="en-US" w:eastAsia="en-US"/>
              </w:rPr>
              <w:t xml:space="preserve"> for assignment</w:t>
            </w:r>
          </w:p>
          <w:p w:rsidR="0004526B" w:rsidRDefault="0004526B" w:rsidP="006358B3">
            <w:pPr>
              <w:spacing w:after="0" w:line="240" w:lineRule="auto"/>
              <w:rPr>
                <w:rFonts w:eastAsia="Times New Roman" w:cstheme="minorHAnsi"/>
                <w:b/>
                <w:color w:val="000000" w:themeColor="text1"/>
                <w:lang w:val="en-US" w:eastAsia="en-US"/>
              </w:rPr>
            </w:pPr>
          </w:p>
          <w:p w:rsidR="0004526B" w:rsidRPr="006358B3" w:rsidRDefault="0004526B" w:rsidP="006358B3">
            <w:pPr>
              <w:spacing w:after="0" w:line="240" w:lineRule="auto"/>
              <w:rPr>
                <w:rFonts w:eastAsia="Times New Roman" w:cstheme="minorHAnsi"/>
                <w:b/>
                <w:color w:val="000000" w:themeColor="text1"/>
                <w:lang w:val="en-US" w:eastAsia="en-US"/>
              </w:rPr>
            </w:pPr>
            <w:r>
              <w:rPr>
                <w:rFonts w:eastAsia="Times New Roman" w:cstheme="minorHAnsi"/>
                <w:b/>
                <w:color w:val="000000" w:themeColor="text1"/>
                <w:lang w:val="en-US" w:eastAsia="en-US"/>
              </w:rPr>
              <w:t>E</w:t>
            </w:r>
            <w:r w:rsidRPr="0004526B">
              <w:rPr>
                <w:rFonts w:eastAsia="Times New Roman" w:cstheme="minorHAnsi"/>
                <w:b/>
                <w:color w:val="000000" w:themeColor="text1"/>
                <w:lang w:val="en-US" w:eastAsia="en-US"/>
              </w:rPr>
              <w:t>nd-of-chapter case</w:t>
            </w:r>
            <w:r>
              <w:rPr>
                <w:rFonts w:eastAsia="Times New Roman" w:cstheme="minorHAnsi"/>
                <w:b/>
                <w:color w:val="000000" w:themeColor="text1"/>
                <w:lang w:val="en-US" w:eastAsia="en-US"/>
              </w:rPr>
              <w:t xml:space="preserve"> assigned to your group</w:t>
            </w:r>
          </w:p>
        </w:tc>
      </w:tr>
      <w:tr w:rsidR="006358B3" w:rsidRPr="006358B3" w:rsidTr="0004526B">
        <w:trPr>
          <w:trHeight w:val="440"/>
        </w:trPr>
        <w:tc>
          <w:tcPr>
            <w:tcW w:w="1606" w:type="dxa"/>
            <w:shd w:val="clear" w:color="auto" w:fill="auto"/>
            <w:noWrap/>
            <w:vAlign w:val="bottom"/>
            <w:hideMark/>
          </w:tcPr>
          <w:p w:rsidR="006358B3" w:rsidRDefault="006358B3"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4</w:t>
            </w:r>
          </w:p>
          <w:p w:rsidR="006358B3" w:rsidRPr="006358B3" w:rsidRDefault="006358B3"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October 3</w:t>
            </w:r>
          </w:p>
        </w:tc>
        <w:tc>
          <w:tcPr>
            <w:tcW w:w="4785" w:type="dxa"/>
            <w:shd w:val="clear" w:color="auto" w:fill="auto"/>
            <w:vAlign w:val="bottom"/>
          </w:tcPr>
          <w:p w:rsidR="006358B3" w:rsidRPr="006358B3" w:rsidRDefault="0004526B" w:rsidP="006358B3">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6 – Training Methods</w:t>
            </w:r>
          </w:p>
        </w:tc>
        <w:tc>
          <w:tcPr>
            <w:tcW w:w="4785" w:type="dxa"/>
          </w:tcPr>
          <w:p w:rsidR="006358B3" w:rsidRPr="006358B3" w:rsidRDefault="006358B3" w:rsidP="006358B3">
            <w:pPr>
              <w:spacing w:after="0" w:line="240" w:lineRule="auto"/>
              <w:rPr>
                <w:rFonts w:eastAsia="Times New Roman" w:cstheme="minorHAnsi"/>
                <w:color w:val="000000" w:themeColor="text1"/>
                <w:lang w:val="en-US" w:eastAsia="en-US"/>
              </w:rPr>
            </w:pPr>
          </w:p>
        </w:tc>
      </w:tr>
      <w:tr w:rsidR="0004526B" w:rsidRPr="006358B3" w:rsidTr="0004526B">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5</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October 10</w:t>
            </w:r>
          </w:p>
        </w:tc>
        <w:tc>
          <w:tcPr>
            <w:tcW w:w="4785" w:type="dxa"/>
            <w:shd w:val="clear" w:color="auto" w:fill="auto"/>
            <w:vAlign w:val="bottom"/>
          </w:tcPr>
          <w:p w:rsidR="0004526B" w:rsidRPr="006358B3" w:rsidRDefault="0004526B" w:rsidP="00A16CA3">
            <w:pPr>
              <w:spacing w:after="0" w:line="240" w:lineRule="auto"/>
              <w:rPr>
                <w:rFonts w:eastAsia="Times New Roman" w:cstheme="minorHAnsi"/>
                <w:b/>
                <w:color w:val="000000" w:themeColor="text1"/>
                <w:lang w:val="en-US" w:eastAsia="en-US"/>
              </w:rPr>
            </w:pPr>
            <w:r w:rsidRPr="006358B3">
              <w:rPr>
                <w:rFonts w:eastAsia="Times New Roman" w:cstheme="minorHAnsi"/>
                <w:b/>
                <w:color w:val="000000" w:themeColor="text1"/>
                <w:lang w:val="en-US" w:eastAsia="en-US"/>
              </w:rPr>
              <w:t>Review</w:t>
            </w:r>
          </w:p>
          <w:p w:rsidR="0004526B" w:rsidRPr="006358B3" w:rsidRDefault="0004526B" w:rsidP="00A16CA3">
            <w:pPr>
              <w:spacing w:after="0" w:line="240" w:lineRule="auto"/>
              <w:rPr>
                <w:rFonts w:eastAsia="Times New Roman" w:cstheme="minorHAnsi"/>
                <w:color w:val="000000" w:themeColor="text1"/>
                <w:lang w:val="en-US" w:eastAsia="en-US"/>
              </w:rPr>
            </w:pPr>
            <w:r w:rsidRPr="006358B3">
              <w:rPr>
                <w:rFonts w:eastAsia="Times New Roman" w:cstheme="minorHAnsi"/>
                <w:b/>
                <w:color w:val="000000" w:themeColor="text1"/>
                <w:lang w:val="en-US" w:eastAsia="en-US"/>
              </w:rPr>
              <w:t>Midterm Exam 2 (</w:t>
            </w:r>
            <w:proofErr w:type="spellStart"/>
            <w:r w:rsidRPr="006358B3">
              <w:rPr>
                <w:rFonts w:eastAsia="Times New Roman" w:cstheme="minorHAnsi"/>
                <w:b/>
                <w:color w:val="000000" w:themeColor="text1"/>
                <w:lang w:val="en-US" w:eastAsia="en-US"/>
              </w:rPr>
              <w:t>Ch</w:t>
            </w:r>
            <w:proofErr w:type="spellEnd"/>
            <w:r w:rsidRPr="006358B3">
              <w:rPr>
                <w:rFonts w:eastAsia="Times New Roman" w:cstheme="minorHAnsi"/>
                <w:b/>
                <w:color w:val="000000" w:themeColor="text1"/>
                <w:lang w:val="en-US" w:eastAsia="en-US"/>
              </w:rPr>
              <w:t xml:space="preserve"> 4-</w:t>
            </w:r>
            <w:r>
              <w:rPr>
                <w:rFonts w:eastAsia="Times New Roman" w:cstheme="minorHAnsi"/>
                <w:b/>
                <w:color w:val="000000" w:themeColor="text1"/>
                <w:lang w:val="en-US" w:eastAsia="en-US"/>
              </w:rPr>
              <w:t>6</w:t>
            </w:r>
            <w:r w:rsidRPr="006358B3">
              <w:rPr>
                <w:rFonts w:eastAsia="Times New Roman" w:cstheme="minorHAnsi"/>
                <w:b/>
                <w:color w:val="000000" w:themeColor="text1"/>
                <w:lang w:val="en-US" w:eastAsia="en-US"/>
              </w:rPr>
              <w:t>)</w:t>
            </w: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6358B3">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6</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October 17</w:t>
            </w:r>
          </w:p>
        </w:tc>
        <w:tc>
          <w:tcPr>
            <w:tcW w:w="4785" w:type="dxa"/>
            <w:shd w:val="clear" w:color="auto" w:fill="auto"/>
            <w:vAlign w:val="bottom"/>
            <w:hideMark/>
          </w:tcPr>
          <w:p w:rsidR="0004526B" w:rsidRPr="006358B3" w:rsidRDefault="0004526B" w:rsidP="006358B3">
            <w:pPr>
              <w:spacing w:after="0" w:line="240" w:lineRule="auto"/>
              <w:rPr>
                <w:rFonts w:eastAsia="Times New Roman" w:cstheme="minorHAnsi"/>
                <w:b/>
                <w:color w:val="000000" w:themeColor="text1"/>
                <w:lang w:val="en-US" w:eastAsia="en-US"/>
              </w:rPr>
            </w:pPr>
            <w:r w:rsidRPr="006358B3">
              <w:rPr>
                <w:rFonts w:eastAsia="Times New Roman" w:cstheme="minorHAnsi"/>
                <w:color w:val="000000" w:themeColor="text1"/>
                <w:lang w:val="en-US" w:eastAsia="en-US"/>
              </w:rPr>
              <w:t>Read Ch. 7 – CBT</w:t>
            </w: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6358B3">
        <w:trPr>
          <w:trHeight w:val="35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7</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October 24</w:t>
            </w:r>
          </w:p>
        </w:tc>
        <w:tc>
          <w:tcPr>
            <w:tcW w:w="4785" w:type="dxa"/>
            <w:shd w:val="clear" w:color="auto" w:fill="auto"/>
            <w:vAlign w:val="bottom"/>
            <w:hideMark/>
          </w:tcPr>
          <w:p w:rsidR="0004526B" w:rsidRPr="006358B3" w:rsidRDefault="0004526B" w:rsidP="0004526B">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8 – Dev. Imp. Training</w:t>
            </w:r>
          </w:p>
          <w:p w:rsidR="0004526B" w:rsidRPr="006358B3" w:rsidRDefault="0004526B" w:rsidP="0004526B">
            <w:pPr>
              <w:spacing w:after="0" w:line="240" w:lineRule="auto"/>
              <w:rPr>
                <w:rFonts w:eastAsia="Times New Roman" w:cstheme="minorHAnsi"/>
                <w:color w:val="000000" w:themeColor="text1"/>
                <w:lang w:val="en-US" w:eastAsia="en-US"/>
              </w:rPr>
            </w:pP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04526B">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8</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October 31</w:t>
            </w:r>
          </w:p>
        </w:tc>
        <w:tc>
          <w:tcPr>
            <w:tcW w:w="4785" w:type="dxa"/>
            <w:shd w:val="clear" w:color="auto" w:fill="auto"/>
            <w:vAlign w:val="bottom"/>
          </w:tcPr>
          <w:p w:rsidR="0004526B" w:rsidRPr="006358B3" w:rsidRDefault="0004526B" w:rsidP="005912E3">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9 – Evaluation and Training</w:t>
            </w:r>
          </w:p>
        </w:tc>
        <w:tc>
          <w:tcPr>
            <w:tcW w:w="4785" w:type="dxa"/>
          </w:tcPr>
          <w:p w:rsidR="0004526B" w:rsidRPr="006358B3" w:rsidRDefault="0004526B" w:rsidP="006358B3">
            <w:pPr>
              <w:spacing w:after="0" w:line="240" w:lineRule="auto"/>
              <w:rPr>
                <w:rFonts w:eastAsia="Times New Roman" w:cstheme="minorHAnsi"/>
                <w:b/>
                <w:color w:val="000000" w:themeColor="text1"/>
                <w:lang w:val="en-US" w:eastAsia="en-US"/>
              </w:rPr>
            </w:pPr>
          </w:p>
        </w:tc>
      </w:tr>
      <w:tr w:rsidR="0004526B" w:rsidRPr="006358B3" w:rsidTr="006358B3">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9</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Nov 7</w:t>
            </w:r>
          </w:p>
        </w:tc>
        <w:tc>
          <w:tcPr>
            <w:tcW w:w="4785" w:type="dxa"/>
            <w:shd w:val="clear" w:color="auto" w:fill="auto"/>
            <w:vAlign w:val="bottom"/>
            <w:hideMark/>
          </w:tcPr>
          <w:p w:rsidR="0004526B" w:rsidRPr="006358B3" w:rsidRDefault="0004526B" w:rsidP="006358B3">
            <w:pPr>
              <w:spacing w:after="0" w:line="240" w:lineRule="auto"/>
              <w:rPr>
                <w:rFonts w:eastAsia="Times New Roman" w:cstheme="minorHAnsi"/>
                <w:color w:val="000000" w:themeColor="text1"/>
                <w:lang w:val="en-US" w:eastAsia="en-US"/>
              </w:rPr>
            </w:pPr>
          </w:p>
        </w:tc>
        <w:tc>
          <w:tcPr>
            <w:tcW w:w="4785" w:type="dxa"/>
          </w:tcPr>
          <w:p w:rsidR="0004526B" w:rsidRPr="006358B3" w:rsidRDefault="0004526B" w:rsidP="006358B3">
            <w:pPr>
              <w:spacing w:after="0" w:line="240" w:lineRule="auto"/>
              <w:rPr>
                <w:rFonts w:eastAsia="Times New Roman" w:cstheme="minorHAnsi"/>
                <w:b/>
                <w:color w:val="000000" w:themeColor="text1"/>
                <w:lang w:val="en-US" w:eastAsia="en-US"/>
              </w:rPr>
            </w:pPr>
          </w:p>
        </w:tc>
      </w:tr>
      <w:tr w:rsidR="0004526B" w:rsidRPr="006358B3" w:rsidTr="006358B3">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10</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Nov 14</w:t>
            </w:r>
          </w:p>
        </w:tc>
        <w:tc>
          <w:tcPr>
            <w:tcW w:w="4785" w:type="dxa"/>
            <w:shd w:val="clear" w:color="auto" w:fill="auto"/>
            <w:vAlign w:val="bottom"/>
            <w:hideMark/>
          </w:tcPr>
          <w:p w:rsidR="0004526B" w:rsidRPr="006358B3" w:rsidRDefault="0004526B" w:rsidP="0004526B">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10 – Training in Canadian Organizations</w:t>
            </w: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04526B">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11</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Nov 21</w:t>
            </w:r>
          </w:p>
        </w:tc>
        <w:tc>
          <w:tcPr>
            <w:tcW w:w="4785" w:type="dxa"/>
            <w:shd w:val="clear" w:color="auto" w:fill="auto"/>
            <w:vAlign w:val="bottom"/>
          </w:tcPr>
          <w:p w:rsidR="0004526B" w:rsidRPr="006358B3" w:rsidRDefault="0004526B" w:rsidP="00443848">
            <w:pPr>
              <w:spacing w:after="0" w:line="240" w:lineRule="auto"/>
              <w:rPr>
                <w:rFonts w:eastAsia="Times New Roman" w:cstheme="minorHAnsi"/>
                <w:color w:val="000000" w:themeColor="text1"/>
                <w:lang w:val="en-US" w:eastAsia="en-US"/>
              </w:rPr>
            </w:pP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6358B3">
        <w:trPr>
          <w:trHeight w:val="53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12</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Nov 28</w:t>
            </w:r>
          </w:p>
        </w:tc>
        <w:tc>
          <w:tcPr>
            <w:tcW w:w="4785" w:type="dxa"/>
            <w:shd w:val="clear" w:color="auto" w:fill="auto"/>
            <w:vAlign w:val="bottom"/>
            <w:hideMark/>
          </w:tcPr>
          <w:p w:rsidR="00443848" w:rsidRPr="006358B3" w:rsidRDefault="00443848" w:rsidP="00443848">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Read Ch. 11 – Employee/</w:t>
            </w:r>
            <w:proofErr w:type="spellStart"/>
            <w:r w:rsidRPr="006358B3">
              <w:rPr>
                <w:rFonts w:eastAsia="Times New Roman" w:cstheme="minorHAnsi"/>
                <w:color w:val="000000" w:themeColor="text1"/>
                <w:lang w:val="en-US" w:eastAsia="en-US"/>
              </w:rPr>
              <w:t>Mgmt</w:t>
            </w:r>
            <w:proofErr w:type="spellEnd"/>
            <w:r w:rsidRPr="006358B3">
              <w:rPr>
                <w:rFonts w:eastAsia="Times New Roman" w:cstheme="minorHAnsi"/>
                <w:color w:val="000000" w:themeColor="text1"/>
                <w:lang w:val="en-US" w:eastAsia="en-US"/>
              </w:rPr>
              <w:t xml:space="preserve"> Development</w:t>
            </w:r>
          </w:p>
          <w:p w:rsidR="0004526B" w:rsidRPr="006358B3" w:rsidRDefault="0004526B" w:rsidP="006358B3">
            <w:pPr>
              <w:spacing w:after="0" w:line="240" w:lineRule="auto"/>
              <w:rPr>
                <w:rFonts w:eastAsia="Times New Roman" w:cstheme="minorHAnsi"/>
                <w:color w:val="000000" w:themeColor="text1"/>
                <w:lang w:val="en-US" w:eastAsia="en-US"/>
              </w:rPr>
            </w:pPr>
          </w:p>
        </w:tc>
        <w:tc>
          <w:tcPr>
            <w:tcW w:w="4785" w:type="dxa"/>
          </w:tcPr>
          <w:p w:rsidR="0004526B" w:rsidRPr="00443848" w:rsidRDefault="00443848" w:rsidP="006358B3">
            <w:pPr>
              <w:spacing w:after="0" w:line="240" w:lineRule="auto"/>
              <w:rPr>
                <w:rFonts w:eastAsia="Times New Roman" w:cstheme="minorHAnsi"/>
                <w:b/>
                <w:color w:val="000000" w:themeColor="text1"/>
                <w:lang w:val="en-US" w:eastAsia="en-US"/>
              </w:rPr>
            </w:pPr>
            <w:r w:rsidRPr="00443848">
              <w:rPr>
                <w:rFonts w:eastAsia="Times New Roman" w:cstheme="minorHAnsi"/>
                <w:b/>
                <w:color w:val="000000" w:themeColor="text1"/>
                <w:lang w:val="en-US" w:eastAsia="en-US"/>
              </w:rPr>
              <w:t>Group Term Assignment Presentations</w:t>
            </w:r>
          </w:p>
        </w:tc>
      </w:tr>
      <w:tr w:rsidR="0004526B" w:rsidRPr="006358B3" w:rsidTr="006358B3">
        <w:trPr>
          <w:trHeight w:val="440"/>
        </w:trPr>
        <w:tc>
          <w:tcPr>
            <w:tcW w:w="1606" w:type="dxa"/>
            <w:shd w:val="clear" w:color="auto" w:fill="auto"/>
            <w:noWrap/>
            <w:vAlign w:val="bottom"/>
            <w:hideMark/>
          </w:tcPr>
          <w:p w:rsidR="0004526B"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13</w:t>
            </w:r>
          </w:p>
          <w:p w:rsidR="0004526B" w:rsidRPr="006358B3" w:rsidRDefault="0004526B" w:rsidP="006358B3">
            <w:pPr>
              <w:spacing w:after="0" w:line="240" w:lineRule="auto"/>
              <w:jc w:val="center"/>
              <w:rPr>
                <w:rFonts w:eastAsia="Times New Roman" w:cstheme="minorHAnsi"/>
                <w:b/>
                <w:bCs/>
                <w:color w:val="000000" w:themeColor="text1"/>
                <w:lang w:val="en-US" w:eastAsia="en-US"/>
              </w:rPr>
            </w:pPr>
            <w:r>
              <w:rPr>
                <w:rFonts w:eastAsia="Times New Roman" w:cstheme="minorHAnsi"/>
                <w:b/>
                <w:bCs/>
                <w:color w:val="000000" w:themeColor="text1"/>
                <w:lang w:val="en-US" w:eastAsia="en-US"/>
              </w:rPr>
              <w:t>Dec 5</w:t>
            </w:r>
          </w:p>
        </w:tc>
        <w:tc>
          <w:tcPr>
            <w:tcW w:w="4785" w:type="dxa"/>
            <w:shd w:val="clear" w:color="auto" w:fill="auto"/>
            <w:vAlign w:val="bottom"/>
            <w:hideMark/>
          </w:tcPr>
          <w:p w:rsidR="0004526B" w:rsidRPr="006358B3" w:rsidRDefault="00443848" w:rsidP="0004526B">
            <w:pPr>
              <w:spacing w:after="0" w:line="240" w:lineRule="auto"/>
              <w:rPr>
                <w:rFonts w:eastAsia="Times New Roman" w:cstheme="minorHAnsi"/>
                <w:color w:val="000000" w:themeColor="text1"/>
                <w:lang w:val="en-US" w:eastAsia="en-US"/>
              </w:rPr>
            </w:pPr>
            <w:r>
              <w:rPr>
                <w:rFonts w:eastAsia="Times New Roman" w:cstheme="minorHAnsi"/>
                <w:color w:val="000000" w:themeColor="text1"/>
                <w:lang w:val="en-US" w:eastAsia="en-US"/>
              </w:rPr>
              <w:t>Development Issues</w:t>
            </w: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6358B3">
        <w:trPr>
          <w:trHeight w:val="440"/>
        </w:trPr>
        <w:tc>
          <w:tcPr>
            <w:tcW w:w="1606" w:type="dxa"/>
            <w:shd w:val="clear" w:color="auto" w:fill="auto"/>
            <w:noWrap/>
            <w:vAlign w:val="bottom"/>
            <w:hideMark/>
          </w:tcPr>
          <w:p w:rsidR="0004526B" w:rsidRPr="006358B3"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14</w:t>
            </w:r>
          </w:p>
        </w:tc>
        <w:tc>
          <w:tcPr>
            <w:tcW w:w="4785" w:type="dxa"/>
            <w:shd w:val="clear" w:color="auto" w:fill="auto"/>
            <w:vAlign w:val="bottom"/>
            <w:hideMark/>
          </w:tcPr>
          <w:p w:rsidR="0004526B" w:rsidRPr="006358B3" w:rsidRDefault="0004526B" w:rsidP="00443848">
            <w:pPr>
              <w:spacing w:after="0" w:line="240" w:lineRule="auto"/>
              <w:rPr>
                <w:rFonts w:eastAsia="Times New Roman" w:cstheme="minorHAnsi"/>
                <w:color w:val="000000" w:themeColor="text1"/>
                <w:lang w:val="en-US" w:eastAsia="en-US"/>
              </w:rPr>
            </w:pPr>
            <w:r w:rsidRPr="006358B3">
              <w:rPr>
                <w:rFonts w:eastAsia="Times New Roman" w:cstheme="minorHAnsi"/>
                <w:color w:val="000000" w:themeColor="text1"/>
                <w:lang w:val="en-US" w:eastAsia="en-US"/>
              </w:rPr>
              <w:t xml:space="preserve">Final Exam </w:t>
            </w:r>
          </w:p>
        </w:tc>
        <w:tc>
          <w:tcPr>
            <w:tcW w:w="4785" w:type="dxa"/>
          </w:tcPr>
          <w:p w:rsidR="0004526B" w:rsidRPr="006358B3" w:rsidRDefault="0004526B" w:rsidP="006358B3">
            <w:pPr>
              <w:spacing w:after="0" w:line="240" w:lineRule="auto"/>
              <w:rPr>
                <w:rFonts w:eastAsia="Times New Roman" w:cstheme="minorHAnsi"/>
                <w:color w:val="000000" w:themeColor="text1"/>
                <w:lang w:val="en-US" w:eastAsia="en-US"/>
              </w:rPr>
            </w:pPr>
          </w:p>
        </w:tc>
      </w:tr>
      <w:tr w:rsidR="0004526B" w:rsidRPr="006358B3" w:rsidTr="006358B3">
        <w:trPr>
          <w:trHeight w:val="440"/>
        </w:trPr>
        <w:tc>
          <w:tcPr>
            <w:tcW w:w="1606" w:type="dxa"/>
            <w:shd w:val="clear" w:color="auto" w:fill="auto"/>
            <w:noWrap/>
            <w:vAlign w:val="bottom"/>
            <w:hideMark/>
          </w:tcPr>
          <w:p w:rsidR="0004526B" w:rsidRPr="006358B3" w:rsidRDefault="0004526B" w:rsidP="006358B3">
            <w:pPr>
              <w:spacing w:after="0" w:line="240" w:lineRule="auto"/>
              <w:jc w:val="center"/>
              <w:rPr>
                <w:rFonts w:eastAsia="Times New Roman" w:cstheme="minorHAnsi"/>
                <w:b/>
                <w:bCs/>
                <w:color w:val="000000" w:themeColor="text1"/>
                <w:lang w:val="en-US" w:eastAsia="en-US"/>
              </w:rPr>
            </w:pPr>
            <w:r w:rsidRPr="006358B3">
              <w:rPr>
                <w:rFonts w:eastAsia="Times New Roman" w:cstheme="minorHAnsi"/>
                <w:b/>
                <w:bCs/>
                <w:color w:val="000000" w:themeColor="text1"/>
                <w:lang w:val="en-US" w:eastAsia="en-US"/>
              </w:rPr>
              <w:t>15</w:t>
            </w:r>
          </w:p>
        </w:tc>
        <w:tc>
          <w:tcPr>
            <w:tcW w:w="4785" w:type="dxa"/>
            <w:shd w:val="clear" w:color="auto" w:fill="auto"/>
            <w:vAlign w:val="bottom"/>
            <w:hideMark/>
          </w:tcPr>
          <w:p w:rsidR="0004526B" w:rsidRPr="006358B3" w:rsidRDefault="0004526B" w:rsidP="006358B3">
            <w:pPr>
              <w:spacing w:after="0" w:line="240" w:lineRule="auto"/>
              <w:rPr>
                <w:rFonts w:eastAsia="Times New Roman" w:cstheme="minorHAnsi"/>
                <w:b/>
                <w:color w:val="000000" w:themeColor="text1"/>
                <w:lang w:val="en-US" w:eastAsia="en-US"/>
              </w:rPr>
            </w:pPr>
            <w:r w:rsidRPr="006358B3">
              <w:rPr>
                <w:rFonts w:eastAsia="Times New Roman" w:cstheme="minorHAnsi"/>
                <w:b/>
                <w:color w:val="000000" w:themeColor="text1"/>
                <w:lang w:val="en-US" w:eastAsia="en-US"/>
              </w:rPr>
              <w:t>Final Exam (Comprehensive + Case)</w:t>
            </w:r>
          </w:p>
        </w:tc>
        <w:tc>
          <w:tcPr>
            <w:tcW w:w="4785" w:type="dxa"/>
          </w:tcPr>
          <w:p w:rsidR="0004526B" w:rsidRPr="006358B3" w:rsidRDefault="0004526B" w:rsidP="006358B3">
            <w:pPr>
              <w:spacing w:after="0" w:line="240" w:lineRule="auto"/>
              <w:rPr>
                <w:rFonts w:eastAsia="Times New Roman" w:cstheme="minorHAnsi"/>
                <w:b/>
                <w:color w:val="000000" w:themeColor="text1"/>
                <w:lang w:val="en-US" w:eastAsia="en-US"/>
              </w:rPr>
            </w:pPr>
          </w:p>
        </w:tc>
      </w:tr>
    </w:tbl>
    <w:p w:rsidR="007D0C8E" w:rsidRDefault="007D0C8E" w:rsidP="00131A4C">
      <w:pPr>
        <w:spacing w:after="0"/>
      </w:pPr>
      <w:bookmarkStart w:id="0" w:name="_GoBack"/>
      <w:bookmarkEnd w:id="0"/>
    </w:p>
    <w:sectPr w:rsidR="007D0C8E" w:rsidSect="00BB2D4C">
      <w:headerReference w:type="even" r:id="rId12"/>
      <w:headerReference w:type="default" r:id="rId13"/>
      <w:footerReference w:type="even" r:id="rId14"/>
      <w:footerReference w:type="default" r:id="rId15"/>
      <w:headerReference w:type="first" r:id="rId16"/>
      <w:footerReference w:type="first" r:id="rId17"/>
      <w:pgSz w:w="15840" w:h="12240" w:orient="landscape"/>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C3E" w:rsidRDefault="00A45C3E" w:rsidP="0024102C">
      <w:pPr>
        <w:spacing w:after="0" w:line="240" w:lineRule="auto"/>
      </w:pPr>
      <w:r>
        <w:separator/>
      </w:r>
    </w:p>
  </w:endnote>
  <w:endnote w:type="continuationSeparator" w:id="0">
    <w:p w:rsidR="00A45C3E" w:rsidRDefault="00A45C3E" w:rsidP="0024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2C" w:rsidRDefault="005E0907">
    <w:pPr>
      <w:pStyle w:val="Footer"/>
      <w:pBdr>
        <w:top w:val="thinThickSmallGap" w:sz="24" w:space="1" w:color="622423" w:themeColor="accent2" w:themeShade="7F"/>
      </w:pBdr>
      <w:rPr>
        <w:rFonts w:asciiTheme="majorHAnsi" w:hAnsiTheme="majorHAnsi"/>
      </w:rPr>
    </w:pPr>
    <w:r>
      <w:rPr>
        <w:rFonts w:ascii="Arial" w:hAnsi="Arial" w:cs="Arial"/>
        <w:noProof/>
        <w:sz w:val="16"/>
      </w:rPr>
      <w:drawing>
        <wp:inline distT="0" distB="0" distL="0" distR="0" wp14:anchorId="6F2CADDC" wp14:editId="2016B70D">
          <wp:extent cx="428625" cy="275759"/>
          <wp:effectExtent l="19050" t="0" r="9525" b="0"/>
          <wp:docPr id="3" name="Picture 2" descr="CNA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 Logo small.jpg"/>
                  <pic:cNvPicPr/>
                </pic:nvPicPr>
                <pic:blipFill>
                  <a:blip r:embed="rId1"/>
                  <a:stretch>
                    <a:fillRect/>
                  </a:stretch>
                </pic:blipFill>
                <pic:spPr>
                  <a:xfrm>
                    <a:off x="0" y="0"/>
                    <a:ext cx="428625" cy="275759"/>
                  </a:xfrm>
                  <a:prstGeom prst="rect">
                    <a:avLst/>
                  </a:prstGeom>
                </pic:spPr>
              </pic:pic>
            </a:graphicData>
          </a:graphic>
        </wp:inline>
      </w:drawing>
    </w:r>
    <w:r w:rsidR="00DF25A0">
      <w:rPr>
        <w:rFonts w:ascii="Arial" w:hAnsi="Arial" w:cs="Arial"/>
        <w:sz w:val="16"/>
      </w:rPr>
      <w:t>HN2130</w:t>
    </w:r>
    <w:r w:rsidR="0024102C" w:rsidRPr="0024102C">
      <w:rPr>
        <w:rFonts w:ascii="Arial" w:hAnsi="Arial" w:cs="Arial"/>
        <w:sz w:val="16"/>
      </w:rPr>
      <w:t xml:space="preserve"> – </w:t>
    </w:r>
    <w:r w:rsidR="00DF25A0">
      <w:rPr>
        <w:rFonts w:ascii="Arial" w:hAnsi="Arial" w:cs="Arial"/>
        <w:sz w:val="16"/>
      </w:rPr>
      <w:t>Recruitment and Selection</w:t>
    </w:r>
    <w:r w:rsidR="0024102C" w:rsidRPr="0024102C">
      <w:rPr>
        <w:rFonts w:ascii="Arial" w:hAnsi="Arial" w:cs="Arial"/>
        <w:sz w:val="16"/>
      </w:rPr>
      <w:ptab w:relativeTo="margin" w:alignment="right" w:leader="none"/>
    </w:r>
    <w:r w:rsidR="0024102C" w:rsidRPr="0024102C">
      <w:rPr>
        <w:rFonts w:ascii="Arial" w:hAnsi="Arial" w:cs="Arial"/>
        <w:sz w:val="16"/>
      </w:rPr>
      <w:t xml:space="preserve">Page </w:t>
    </w:r>
    <w:r w:rsidR="00971605" w:rsidRPr="0024102C">
      <w:rPr>
        <w:rFonts w:ascii="Arial" w:hAnsi="Arial" w:cs="Arial"/>
        <w:sz w:val="16"/>
      </w:rPr>
      <w:fldChar w:fldCharType="begin"/>
    </w:r>
    <w:r w:rsidR="0024102C" w:rsidRPr="0024102C">
      <w:rPr>
        <w:rFonts w:ascii="Arial" w:hAnsi="Arial" w:cs="Arial"/>
        <w:sz w:val="16"/>
      </w:rPr>
      <w:instrText xml:space="preserve"> PAGE   \* MERGEFORMAT </w:instrText>
    </w:r>
    <w:r w:rsidR="00971605" w:rsidRPr="0024102C">
      <w:rPr>
        <w:rFonts w:ascii="Arial" w:hAnsi="Arial" w:cs="Arial"/>
        <w:sz w:val="16"/>
      </w:rPr>
      <w:fldChar w:fldCharType="separate"/>
    </w:r>
    <w:r w:rsidR="00131A4C">
      <w:rPr>
        <w:rFonts w:ascii="Arial" w:hAnsi="Arial" w:cs="Arial"/>
        <w:noProof/>
        <w:sz w:val="16"/>
      </w:rPr>
      <w:t>1</w:t>
    </w:r>
    <w:r w:rsidR="00971605" w:rsidRPr="0024102C">
      <w:rPr>
        <w:rFonts w:ascii="Arial" w:hAnsi="Arial" w:cs="Arial"/>
        <w:sz w:val="16"/>
      </w:rPr>
      <w:fldChar w:fldCharType="end"/>
    </w:r>
  </w:p>
  <w:p w:rsidR="0024102C" w:rsidRDefault="002410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C3E" w:rsidRDefault="00A45C3E" w:rsidP="0024102C">
      <w:pPr>
        <w:spacing w:after="0" w:line="240" w:lineRule="auto"/>
      </w:pPr>
      <w:r>
        <w:separator/>
      </w:r>
    </w:p>
  </w:footnote>
  <w:footnote w:type="continuationSeparator" w:id="0">
    <w:p w:rsidR="00A45C3E" w:rsidRDefault="00A45C3E" w:rsidP="00241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92167B"/>
    <w:multiLevelType w:val="hybridMultilevel"/>
    <w:tmpl w:val="2CEDF8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3F49671"/>
    <w:multiLevelType w:val="hybridMultilevel"/>
    <w:tmpl w:val="99A73D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E69D9A"/>
    <w:multiLevelType w:val="hybridMultilevel"/>
    <w:tmpl w:val="D8DFB8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E87C91"/>
    <w:multiLevelType w:val="hybridMultilevel"/>
    <w:tmpl w:val="53D6B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386E7F"/>
    <w:multiLevelType w:val="hybridMultilevel"/>
    <w:tmpl w:val="81949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01118"/>
    <w:multiLevelType w:val="hybridMultilevel"/>
    <w:tmpl w:val="E820A02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EAA1D35"/>
    <w:multiLevelType w:val="hybridMultilevel"/>
    <w:tmpl w:val="6BA8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596CAD"/>
    <w:multiLevelType w:val="hybridMultilevel"/>
    <w:tmpl w:val="CA0224B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3ACF6135"/>
    <w:multiLevelType w:val="hybridMultilevel"/>
    <w:tmpl w:val="F49E14E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1B8613D"/>
    <w:multiLevelType w:val="hybridMultilevel"/>
    <w:tmpl w:val="88CCA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BD0A36"/>
    <w:multiLevelType w:val="hybridMultilevel"/>
    <w:tmpl w:val="EB8A0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8006460"/>
    <w:multiLevelType w:val="hybridMultilevel"/>
    <w:tmpl w:val="F25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B633B8"/>
    <w:multiLevelType w:val="hybridMultilevel"/>
    <w:tmpl w:val="B480404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98C29C1"/>
    <w:multiLevelType w:val="hybridMultilevel"/>
    <w:tmpl w:val="30F8F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6B875AC0"/>
    <w:multiLevelType w:val="hybridMultilevel"/>
    <w:tmpl w:val="6686A9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760147DF"/>
    <w:multiLevelType w:val="hybridMultilevel"/>
    <w:tmpl w:val="DF5A1D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2A004A"/>
    <w:multiLevelType w:val="hybridMultilevel"/>
    <w:tmpl w:val="888E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734D08"/>
    <w:multiLevelType w:val="hybridMultilevel"/>
    <w:tmpl w:val="FBDD5B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7F04D3DD"/>
    <w:multiLevelType w:val="hybridMultilevel"/>
    <w:tmpl w:val="F648DB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5"/>
  </w:num>
  <w:num w:numId="2">
    <w:abstractNumId w:val="8"/>
  </w:num>
  <w:num w:numId="3">
    <w:abstractNumId w:val="7"/>
  </w:num>
  <w:num w:numId="4">
    <w:abstractNumId w:val="12"/>
  </w:num>
  <w:num w:numId="5">
    <w:abstractNumId w:val="13"/>
  </w:num>
  <w:num w:numId="6">
    <w:abstractNumId w:val="11"/>
  </w:num>
  <w:num w:numId="7">
    <w:abstractNumId w:val="3"/>
  </w:num>
  <w:num w:numId="8">
    <w:abstractNumId w:val="2"/>
  </w:num>
  <w:num w:numId="9">
    <w:abstractNumId w:val="17"/>
  </w:num>
  <w:num w:numId="10">
    <w:abstractNumId w:val="0"/>
  </w:num>
  <w:num w:numId="11">
    <w:abstractNumId w:val="10"/>
  </w:num>
  <w:num w:numId="12">
    <w:abstractNumId w:val="1"/>
  </w:num>
  <w:num w:numId="13">
    <w:abstractNumId w:val="18"/>
  </w:num>
  <w:num w:numId="14">
    <w:abstractNumId w:val="9"/>
  </w:num>
  <w:num w:numId="15">
    <w:abstractNumId w:val="15"/>
  </w:num>
  <w:num w:numId="16">
    <w:abstractNumId w:val="14"/>
  </w:num>
  <w:num w:numId="17">
    <w:abstractNumId w:val="4"/>
  </w:num>
  <w:num w:numId="18">
    <w:abstractNumId w:val="6"/>
  </w:num>
  <w:num w:numId="1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01"/>
    <w:rsid w:val="00032A7E"/>
    <w:rsid w:val="0004526B"/>
    <w:rsid w:val="00047C77"/>
    <w:rsid w:val="0007380B"/>
    <w:rsid w:val="000A24C1"/>
    <w:rsid w:val="000C5C99"/>
    <w:rsid w:val="000D4FF9"/>
    <w:rsid w:val="000F7909"/>
    <w:rsid w:val="00120444"/>
    <w:rsid w:val="0012448D"/>
    <w:rsid w:val="00131A4C"/>
    <w:rsid w:val="00154319"/>
    <w:rsid w:val="00190D89"/>
    <w:rsid w:val="001D7565"/>
    <w:rsid w:val="001E3906"/>
    <w:rsid w:val="001E4251"/>
    <w:rsid w:val="002344A1"/>
    <w:rsid w:val="0024102C"/>
    <w:rsid w:val="00262C93"/>
    <w:rsid w:val="0029215F"/>
    <w:rsid w:val="002A3DE8"/>
    <w:rsid w:val="002B604F"/>
    <w:rsid w:val="0031032B"/>
    <w:rsid w:val="003837E8"/>
    <w:rsid w:val="00390D93"/>
    <w:rsid w:val="003B357E"/>
    <w:rsid w:val="003E54AB"/>
    <w:rsid w:val="003F6038"/>
    <w:rsid w:val="0041590D"/>
    <w:rsid w:val="00425E61"/>
    <w:rsid w:val="00443848"/>
    <w:rsid w:val="00446F93"/>
    <w:rsid w:val="00465E6C"/>
    <w:rsid w:val="0048673F"/>
    <w:rsid w:val="004A3A82"/>
    <w:rsid w:val="004C7C6E"/>
    <w:rsid w:val="00507F30"/>
    <w:rsid w:val="00520D27"/>
    <w:rsid w:val="00522A79"/>
    <w:rsid w:val="00554F1C"/>
    <w:rsid w:val="00596724"/>
    <w:rsid w:val="005B01CE"/>
    <w:rsid w:val="005D322B"/>
    <w:rsid w:val="005E0907"/>
    <w:rsid w:val="005E22DF"/>
    <w:rsid w:val="005F7F82"/>
    <w:rsid w:val="006358B3"/>
    <w:rsid w:val="0064039F"/>
    <w:rsid w:val="006A605D"/>
    <w:rsid w:val="006E0247"/>
    <w:rsid w:val="0071643C"/>
    <w:rsid w:val="00790595"/>
    <w:rsid w:val="007B2898"/>
    <w:rsid w:val="007C0233"/>
    <w:rsid w:val="007C3ADE"/>
    <w:rsid w:val="007C4B09"/>
    <w:rsid w:val="007D0C8E"/>
    <w:rsid w:val="007D6C50"/>
    <w:rsid w:val="007E5840"/>
    <w:rsid w:val="0088545D"/>
    <w:rsid w:val="0095062D"/>
    <w:rsid w:val="00971605"/>
    <w:rsid w:val="0098734A"/>
    <w:rsid w:val="009B29F2"/>
    <w:rsid w:val="009B76D3"/>
    <w:rsid w:val="00A11D89"/>
    <w:rsid w:val="00A21D34"/>
    <w:rsid w:val="00A45C3E"/>
    <w:rsid w:val="00A51362"/>
    <w:rsid w:val="00A5519D"/>
    <w:rsid w:val="00A8281A"/>
    <w:rsid w:val="00A94A5B"/>
    <w:rsid w:val="00AF11E0"/>
    <w:rsid w:val="00AF64E0"/>
    <w:rsid w:val="00B31EDD"/>
    <w:rsid w:val="00BB0FC1"/>
    <w:rsid w:val="00BB2D4C"/>
    <w:rsid w:val="00BC4BA5"/>
    <w:rsid w:val="00BE1011"/>
    <w:rsid w:val="00C03957"/>
    <w:rsid w:val="00C07574"/>
    <w:rsid w:val="00C93D3F"/>
    <w:rsid w:val="00CA2520"/>
    <w:rsid w:val="00CB4F4C"/>
    <w:rsid w:val="00CF6161"/>
    <w:rsid w:val="00D5313B"/>
    <w:rsid w:val="00D96452"/>
    <w:rsid w:val="00DA32B7"/>
    <w:rsid w:val="00DB374C"/>
    <w:rsid w:val="00DC32C1"/>
    <w:rsid w:val="00DF25A0"/>
    <w:rsid w:val="00E23B7D"/>
    <w:rsid w:val="00E270F7"/>
    <w:rsid w:val="00E34F1C"/>
    <w:rsid w:val="00E6279B"/>
    <w:rsid w:val="00E8178F"/>
    <w:rsid w:val="00EA18AB"/>
    <w:rsid w:val="00EC5378"/>
    <w:rsid w:val="00F16CFF"/>
    <w:rsid w:val="00F43902"/>
    <w:rsid w:val="00F51701"/>
    <w:rsid w:val="00F55F44"/>
    <w:rsid w:val="00F973FA"/>
    <w:rsid w:val="00FA1661"/>
    <w:rsid w:val="00FB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 w:type="table" w:styleId="TableGrid">
    <w:name w:val="Table Grid"/>
    <w:basedOn w:val="TableNormal"/>
    <w:uiPriority w:val="59"/>
    <w:rsid w:val="00EC5378"/>
    <w:pPr>
      <w:spacing w:after="0" w:line="240" w:lineRule="auto"/>
    </w:pPr>
    <w:rPr>
      <w:rFonts w:ascii="Times New Roman" w:eastAsiaTheme="minorHAnsi" w:hAnsi="Times New Roman"/>
      <w:sz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 w:type="table" w:styleId="TableGrid">
    <w:name w:val="Table Grid"/>
    <w:basedOn w:val="TableNormal"/>
    <w:uiPriority w:val="59"/>
    <w:rsid w:val="00EC5378"/>
    <w:pPr>
      <w:spacing w:after="0" w:line="240" w:lineRule="auto"/>
    </w:pPr>
    <w:rPr>
      <w:rFonts w:ascii="Times New Roman" w:eastAsiaTheme="minorHAnsi" w:hAnsi="Times New Roman"/>
      <w:sz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510527618">
      <w:bodyDiv w:val="1"/>
      <w:marLeft w:val="0"/>
      <w:marRight w:val="0"/>
      <w:marTop w:val="0"/>
      <w:marBottom w:val="0"/>
      <w:divBdr>
        <w:top w:val="none" w:sz="0" w:space="0" w:color="auto"/>
        <w:left w:val="none" w:sz="0" w:space="0" w:color="auto"/>
        <w:bottom w:val="none" w:sz="0" w:space="0" w:color="auto"/>
        <w:right w:val="none" w:sz="0" w:space="0" w:color="auto"/>
      </w:divBdr>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48312324">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051614671">
      <w:bodyDiv w:val="1"/>
      <w:marLeft w:val="0"/>
      <w:marRight w:val="0"/>
      <w:marTop w:val="0"/>
      <w:marBottom w:val="0"/>
      <w:divBdr>
        <w:top w:val="none" w:sz="0" w:space="0" w:color="auto"/>
        <w:left w:val="none" w:sz="0" w:space="0" w:color="auto"/>
        <w:bottom w:val="none" w:sz="0" w:space="0" w:color="auto"/>
        <w:right w:val="none" w:sz="0" w:space="0" w:color="auto"/>
      </w:divBdr>
    </w:div>
    <w:div w:id="1120148942">
      <w:bodyDiv w:val="1"/>
      <w:marLeft w:val="0"/>
      <w:marRight w:val="0"/>
      <w:marTop w:val="0"/>
      <w:marBottom w:val="0"/>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1809936767">
      <w:bodyDiv w:val="1"/>
      <w:marLeft w:val="0"/>
      <w:marRight w:val="0"/>
      <w:marTop w:val="0"/>
      <w:marBottom w:val="0"/>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ultilley.wikispaces.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paul.tilley@cna.nl.ca"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C0FDD-EC3A-4ED8-A601-59D0AC598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1396</Words>
  <Characters>7963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9341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9</cp:revision>
  <cp:lastPrinted>2011-09-08T13:48:00Z</cp:lastPrinted>
  <dcterms:created xsi:type="dcterms:W3CDTF">2011-09-08T12:26:00Z</dcterms:created>
  <dcterms:modified xsi:type="dcterms:W3CDTF">2011-09-08T14:31:00Z</dcterms:modified>
</cp:coreProperties>
</file>