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b/>
          <w:spacing w:val="-2"/>
          <w:sz w:val="24"/>
          <w:szCs w:val="24"/>
          <w:lang w:val="en-GB"/>
        </w:rPr>
      </w:pPr>
      <w:bookmarkStart w:id="0" w:name="_GoBack"/>
      <w:bookmarkEnd w:id="0"/>
      <w:r w:rsidRPr="00A95A7C">
        <w:rPr>
          <w:rFonts w:asciiTheme="minorHAnsi" w:hAnsiTheme="minorHAnsi"/>
          <w:b/>
          <w:spacing w:val="-2"/>
          <w:sz w:val="24"/>
          <w:szCs w:val="24"/>
          <w:lang w:val="en-GB"/>
        </w:rPr>
        <w:t>Assignment 3 – Answer Key</w:t>
      </w: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b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b/>
          <w:spacing w:val="-2"/>
          <w:sz w:val="24"/>
          <w:szCs w:val="24"/>
          <w:lang w:val="en-GB"/>
        </w:rPr>
        <w:t>Microeconomics EC1110</w:t>
      </w: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b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b/>
          <w:spacing w:val="-2"/>
          <w:sz w:val="24"/>
          <w:szCs w:val="24"/>
          <w:lang w:val="en-GB"/>
        </w:rPr>
        <w:t>Paul Tilley</w:t>
      </w: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b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b/>
          <w:spacing w:val="-2"/>
          <w:sz w:val="24"/>
          <w:szCs w:val="24"/>
          <w:lang w:val="en-GB"/>
        </w:rPr>
        <w:t>Sayre – 7</w:t>
      </w:r>
      <w:r w:rsidRPr="00A95A7C">
        <w:rPr>
          <w:rFonts w:asciiTheme="minorHAnsi" w:hAnsiTheme="minorHAnsi"/>
          <w:b/>
          <w:spacing w:val="-2"/>
          <w:sz w:val="24"/>
          <w:szCs w:val="24"/>
          <w:vertAlign w:val="superscript"/>
          <w:lang w:val="en-GB"/>
        </w:rPr>
        <w:t>th</w:t>
      </w:r>
      <w:r w:rsidRPr="00A95A7C">
        <w:rPr>
          <w:rFonts w:asciiTheme="minorHAnsi" w:hAnsiTheme="minorHAnsi"/>
          <w:b/>
          <w:spacing w:val="-2"/>
          <w:sz w:val="24"/>
          <w:szCs w:val="24"/>
          <w:lang w:val="en-GB"/>
        </w:rPr>
        <w:t xml:space="preserve"> Edition</w:t>
      </w: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b/>
          <w:spacing w:val="-2"/>
          <w:sz w:val="24"/>
          <w:szCs w:val="24"/>
          <w:lang w:val="en-GB"/>
        </w:rPr>
      </w:pP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b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b/>
          <w:spacing w:val="-2"/>
          <w:sz w:val="24"/>
          <w:szCs w:val="24"/>
          <w:lang w:val="en-GB"/>
        </w:rPr>
        <w:t xml:space="preserve"> Chapter 6 – p204 #36</w:t>
      </w: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b/>
          <w:spacing w:val="-2"/>
          <w:sz w:val="24"/>
          <w:szCs w:val="24"/>
          <w:lang w:val="en-GB"/>
        </w:rPr>
      </w:pPr>
    </w:p>
    <w:p w:rsidR="00A95A7C" w:rsidRPr="00A95A7C" w:rsidRDefault="00A95A7C" w:rsidP="00A95A7C">
      <w:pPr>
        <w:pStyle w:val="ADD6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b/>
          <w:spacing w:val="-2"/>
          <w:sz w:val="24"/>
          <w:szCs w:val="24"/>
          <w:lang w:val="en-GB"/>
        </w:rPr>
        <w:tab/>
      </w:r>
      <w:r w:rsidRPr="00A95A7C">
        <w:rPr>
          <w:rFonts w:asciiTheme="minorHAnsi" w:hAnsiTheme="minorHAnsi"/>
          <w:spacing w:val="-2"/>
          <w:sz w:val="24"/>
          <w:szCs w:val="24"/>
          <w:lang w:val="en-GB"/>
        </w:rPr>
        <w:t>a) See Table 6.7</w:t>
      </w:r>
    </w:p>
    <w:p w:rsidR="00A95A7C" w:rsidRPr="00A95A7C" w:rsidRDefault="00A95A7C" w:rsidP="00A95A7C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jc w:val="center"/>
        <w:rPr>
          <w:rFonts w:asciiTheme="minorHAnsi" w:hAnsiTheme="minorHAnsi"/>
          <w:caps w:val="0"/>
          <w:spacing w:val="-2"/>
          <w:sz w:val="24"/>
          <w:szCs w:val="24"/>
          <w:lang w:val="en-GB" w:eastAsia="ja-JP"/>
        </w:rPr>
      </w:pPr>
      <w:r w:rsidRPr="00A95A7C">
        <w:rPr>
          <w:rFonts w:asciiTheme="minorHAnsi" w:hAnsiTheme="minorHAnsi"/>
          <w:caps w:val="0"/>
          <w:spacing w:val="-2"/>
          <w:sz w:val="24"/>
          <w:szCs w:val="24"/>
          <w:lang w:val="en-GB"/>
        </w:rPr>
        <w:t>Table 6.7 (completed)</w:t>
      </w:r>
    </w:p>
    <w:p w:rsidR="00A95A7C" w:rsidRPr="00A95A7C" w:rsidRDefault="00A95A7C" w:rsidP="00A95A7C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jc w:val="center"/>
        <w:rPr>
          <w:rFonts w:asciiTheme="minorHAnsi" w:hAnsiTheme="minorHAnsi"/>
          <w:caps w:val="0"/>
          <w:spacing w:val="-2"/>
          <w:sz w:val="24"/>
          <w:szCs w:val="24"/>
          <w:lang w:val="en-GB" w:eastAsia="ja-JP"/>
        </w:rPr>
      </w:pPr>
    </w:p>
    <w:tbl>
      <w:tblPr>
        <w:tblW w:w="5103" w:type="dxa"/>
        <w:jc w:val="center"/>
        <w:tblBorders>
          <w:top w:val="single" w:sz="12" w:space="0" w:color="008000"/>
          <w:bottom w:val="single" w:sz="12" w:space="0" w:color="008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461"/>
        <w:gridCol w:w="1214"/>
        <w:gridCol w:w="1214"/>
        <w:gridCol w:w="1214"/>
      </w:tblGrid>
      <w:tr w:rsidR="00A95A7C" w:rsidRPr="00A95A7C" w:rsidTr="00A95A7C">
        <w:trPr>
          <w:jc w:val="center"/>
        </w:trPr>
        <w:tc>
          <w:tcPr>
            <w:tcW w:w="2157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Number of Workers in Crew</w:t>
            </w:r>
          </w:p>
        </w:tc>
        <w:tc>
          <w:tcPr>
            <w:tcW w:w="2113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 xml:space="preserve">TPL </w:t>
            </w:r>
          </w:p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(feet per</w:t>
            </w: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 w:eastAsia="ja-JP"/>
              </w:rPr>
              <w:t xml:space="preserve"> d</w:t>
            </w: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ay)</w:t>
            </w:r>
          </w:p>
        </w:tc>
        <w:tc>
          <w:tcPr>
            <w:tcW w:w="2113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MP</w:t>
            </w:r>
          </w:p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(feet per day)</w:t>
            </w:r>
          </w:p>
        </w:tc>
        <w:tc>
          <w:tcPr>
            <w:tcW w:w="2113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AP</w:t>
            </w:r>
          </w:p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(feet per day)</w:t>
            </w:r>
          </w:p>
        </w:tc>
      </w:tr>
      <w:tr w:rsidR="00A95A7C" w:rsidRPr="00A95A7C" w:rsidTr="00A95A7C">
        <w:trPr>
          <w:jc w:val="center"/>
        </w:trPr>
        <w:tc>
          <w:tcPr>
            <w:tcW w:w="2157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1</w:t>
            </w:r>
          </w:p>
        </w:tc>
        <w:tc>
          <w:tcPr>
            <w:tcW w:w="2113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20</w:t>
            </w:r>
          </w:p>
        </w:tc>
        <w:tc>
          <w:tcPr>
            <w:tcW w:w="2113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20</w:t>
            </w:r>
          </w:p>
        </w:tc>
        <w:tc>
          <w:tcPr>
            <w:tcW w:w="2113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20</w:t>
            </w:r>
          </w:p>
        </w:tc>
      </w:tr>
      <w:tr w:rsidR="00A95A7C" w:rsidRPr="00A95A7C" w:rsidTr="00A95A7C">
        <w:trPr>
          <w:jc w:val="center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2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80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60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40</w:t>
            </w:r>
          </w:p>
        </w:tc>
      </w:tr>
      <w:tr w:rsidR="00A95A7C" w:rsidRPr="00A95A7C" w:rsidTr="00A95A7C">
        <w:trPr>
          <w:jc w:val="center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3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150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70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50</w:t>
            </w:r>
          </w:p>
        </w:tc>
      </w:tr>
      <w:tr w:rsidR="00A95A7C" w:rsidRPr="00A95A7C" w:rsidTr="00A95A7C">
        <w:trPr>
          <w:jc w:val="center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4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200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50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50</w:t>
            </w:r>
          </w:p>
        </w:tc>
      </w:tr>
      <w:tr w:rsidR="00A95A7C" w:rsidRPr="00A95A7C" w:rsidTr="00A95A7C">
        <w:trPr>
          <w:jc w:val="center"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5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230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30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46</w:t>
            </w:r>
          </w:p>
        </w:tc>
      </w:tr>
      <w:tr w:rsidR="00A95A7C" w:rsidRPr="00A95A7C" w:rsidTr="00A95A7C">
        <w:trPr>
          <w:jc w:val="center"/>
        </w:trPr>
        <w:tc>
          <w:tcPr>
            <w:tcW w:w="2157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6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 w:val="0"/>
                <w:caps w:val="0"/>
                <w:spacing w:val="-2"/>
                <w:sz w:val="24"/>
                <w:szCs w:val="24"/>
                <w:lang w:val="en-GB"/>
              </w:rPr>
              <w:t>246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16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pStyle w:val="WTN"/>
              <w:tabs>
                <w:tab w:val="left" w:pos="360"/>
                <w:tab w:val="left" w:pos="720"/>
              </w:tabs>
              <w:spacing w:before="0" w:after="0" w:line="240" w:lineRule="auto"/>
              <w:ind w:left="360" w:hanging="360"/>
              <w:jc w:val="center"/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caps w:val="0"/>
                <w:spacing w:val="-2"/>
                <w:sz w:val="24"/>
                <w:szCs w:val="24"/>
                <w:lang w:val="en-GB"/>
              </w:rPr>
              <w:t>41</w:t>
            </w:r>
          </w:p>
        </w:tc>
      </w:tr>
    </w:tbl>
    <w:p w:rsidR="00A95A7C" w:rsidRPr="00A95A7C" w:rsidRDefault="00A95A7C" w:rsidP="00A95A7C">
      <w:pPr>
        <w:pStyle w:val="ADD6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pStyle w:val="PRB"/>
        <w:tabs>
          <w:tab w:val="left" w:pos="360"/>
        </w:tabs>
        <w:spacing w:after="0" w:line="240" w:lineRule="auto"/>
        <w:ind w:left="0"/>
        <w:jc w:val="both"/>
        <w:rPr>
          <w:rFonts w:asciiTheme="minorHAnsi" w:hAnsiTheme="minorHAnsi"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spacing w:val="-2"/>
          <w:sz w:val="24"/>
          <w:szCs w:val="24"/>
          <w:lang w:val="en-GB"/>
        </w:rPr>
        <w:tab/>
      </w:r>
    </w:p>
    <w:p w:rsidR="00A95A7C" w:rsidRPr="00A95A7C" w:rsidRDefault="00A95A7C" w:rsidP="00A95A7C">
      <w:pPr>
        <w:pStyle w:val="PRB"/>
        <w:tabs>
          <w:tab w:val="left" w:pos="360"/>
        </w:tabs>
        <w:spacing w:after="0" w:line="240" w:lineRule="auto"/>
        <w:ind w:left="0"/>
        <w:jc w:val="both"/>
        <w:rPr>
          <w:rFonts w:asciiTheme="minorHAnsi" w:hAnsiTheme="minorHAnsi"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spacing w:val="-2"/>
          <w:sz w:val="24"/>
          <w:szCs w:val="24"/>
          <w:lang w:val="en-GB"/>
        </w:rPr>
        <w:tab/>
        <w:t>b) See Figure 6.8</w:t>
      </w:r>
    </w:p>
    <w:p w:rsidR="00A95A7C" w:rsidRPr="00A95A7C" w:rsidRDefault="00A95A7C" w:rsidP="00A95A7C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jc w:val="center"/>
        <w:rPr>
          <w:rFonts w:asciiTheme="minorHAnsi" w:hAnsiTheme="minorHAnsi"/>
          <w:caps w:val="0"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caps w:val="0"/>
          <w:spacing w:val="-2"/>
          <w:sz w:val="24"/>
          <w:szCs w:val="24"/>
          <w:lang w:val="en-GB"/>
        </w:rPr>
        <w:t>Figure 6.8 (completed)</w:t>
      </w:r>
    </w:p>
    <w:p w:rsidR="00A95A7C" w:rsidRPr="00A95A7C" w:rsidRDefault="00A95A7C" w:rsidP="00A95A7C">
      <w:pPr>
        <w:pStyle w:val="PRB"/>
        <w:tabs>
          <w:tab w:val="left" w:pos="360"/>
        </w:tabs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pStyle w:val="PRB"/>
        <w:tabs>
          <w:tab w:val="left" w:pos="360"/>
          <w:tab w:val="left" w:pos="720"/>
        </w:tabs>
        <w:spacing w:after="0" w:line="240" w:lineRule="auto"/>
        <w:ind w:left="360" w:hanging="360"/>
        <w:jc w:val="center"/>
        <w:rPr>
          <w:rFonts w:asciiTheme="minorHAnsi" w:hAnsiTheme="minorHAnsi"/>
          <w:b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b/>
          <w:noProof/>
          <w:spacing w:val="-2"/>
          <w:sz w:val="24"/>
          <w:szCs w:val="24"/>
          <w:lang w:val="en-CA" w:eastAsia="en-CA"/>
        </w:rPr>
        <w:drawing>
          <wp:inline distT="0" distB="0" distL="0" distR="0" wp14:anchorId="06B7D9B9" wp14:editId="56284C06">
            <wp:extent cx="3266440" cy="2478405"/>
            <wp:effectExtent l="0" t="0" r="0" b="0"/>
            <wp:docPr id="2" name="Picture 2" descr="ch6q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6q3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440" cy="247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A7C" w:rsidRPr="00A95A7C" w:rsidRDefault="00A95A7C" w:rsidP="00A95A7C">
      <w:pPr>
        <w:pStyle w:val="ADD6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tabs>
          <w:tab w:val="left" w:pos="360"/>
          <w:tab w:val="left" w:pos="720"/>
        </w:tabs>
        <w:ind w:left="360" w:hanging="360"/>
        <w:jc w:val="both"/>
        <w:rPr>
          <w:rFonts w:asciiTheme="minorHAnsi" w:hAnsiTheme="minorHAnsi"/>
          <w:sz w:val="24"/>
          <w:szCs w:val="24"/>
        </w:rPr>
      </w:pPr>
      <w:r w:rsidRPr="00A95A7C">
        <w:rPr>
          <w:rFonts w:asciiTheme="minorHAnsi" w:hAnsiTheme="minorHAnsi"/>
          <w:sz w:val="24"/>
          <w:szCs w:val="24"/>
        </w:rPr>
        <w:tab/>
        <w:t>c) See Table 6.8</w:t>
      </w:r>
    </w:p>
    <w:p w:rsidR="00A95A7C" w:rsidRPr="00A95A7C" w:rsidRDefault="00A95A7C" w:rsidP="00A95A7C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jc w:val="center"/>
        <w:rPr>
          <w:rFonts w:asciiTheme="minorHAnsi" w:hAnsiTheme="minorHAnsi"/>
          <w:caps w:val="0"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sz w:val="24"/>
          <w:szCs w:val="24"/>
        </w:rPr>
        <w:t>T</w:t>
      </w:r>
      <w:r w:rsidRPr="00A95A7C">
        <w:rPr>
          <w:rFonts w:asciiTheme="minorHAnsi" w:hAnsiTheme="minorHAnsi"/>
          <w:caps w:val="0"/>
          <w:spacing w:val="-2"/>
          <w:sz w:val="24"/>
          <w:szCs w:val="24"/>
          <w:lang w:val="en-GB"/>
        </w:rPr>
        <w:t xml:space="preserve">able 6.8 (completed) </w:t>
      </w:r>
    </w:p>
    <w:p w:rsidR="00A95A7C" w:rsidRPr="00A95A7C" w:rsidRDefault="00A95A7C" w:rsidP="00A95A7C">
      <w:pPr>
        <w:pStyle w:val="WTN"/>
        <w:tabs>
          <w:tab w:val="left" w:pos="360"/>
          <w:tab w:val="left" w:pos="720"/>
        </w:tabs>
        <w:spacing w:before="0" w:after="0" w:line="240" w:lineRule="auto"/>
        <w:ind w:left="360" w:hanging="360"/>
        <w:jc w:val="center"/>
        <w:rPr>
          <w:rFonts w:asciiTheme="minorHAnsi" w:hAnsiTheme="minorHAnsi"/>
          <w:b w:val="0"/>
          <w:caps w:val="0"/>
          <w:spacing w:val="-2"/>
          <w:sz w:val="24"/>
          <w:szCs w:val="24"/>
          <w:lang w:val="en-GB"/>
        </w:rPr>
      </w:pPr>
    </w:p>
    <w:tbl>
      <w:tblPr>
        <w:tblW w:w="0" w:type="auto"/>
        <w:jc w:val="center"/>
        <w:tblInd w:w="-8" w:type="dxa"/>
        <w:tblBorders>
          <w:top w:val="single" w:sz="12" w:space="0" w:color="008000"/>
          <w:bottom w:val="single" w:sz="12" w:space="0" w:color="008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474"/>
        <w:gridCol w:w="1134"/>
        <w:gridCol w:w="1115"/>
        <w:gridCol w:w="996"/>
        <w:gridCol w:w="2048"/>
      </w:tblGrid>
      <w:tr w:rsidR="00A95A7C" w:rsidRPr="00A95A7C" w:rsidTr="00A95A7C">
        <w:trPr>
          <w:jc w:val="center"/>
        </w:trPr>
        <w:tc>
          <w:tcPr>
            <w:tcW w:w="1474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Number of Workers in Crew</w:t>
            </w:r>
          </w:p>
        </w:tc>
        <w:tc>
          <w:tcPr>
            <w:tcW w:w="1134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 w:eastAsia="ja-JP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TP</w:t>
            </w:r>
          </w:p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 w:eastAsia="ja-JP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 w:eastAsia="ja-JP"/>
              </w:rPr>
              <w:t>(feet per day)</w:t>
            </w:r>
          </w:p>
        </w:tc>
        <w:tc>
          <w:tcPr>
            <w:tcW w:w="1115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TVC</w:t>
            </w:r>
          </w:p>
        </w:tc>
        <w:tc>
          <w:tcPr>
            <w:tcW w:w="99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AVC</w:t>
            </w:r>
          </w:p>
        </w:tc>
        <w:tc>
          <w:tcPr>
            <w:tcW w:w="2048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pStyle w:val="Heading4"/>
              <w:jc w:val="center"/>
              <w:rPr>
                <w:rFonts w:asciiTheme="minorHAnsi" w:eastAsia="MS Mincho" w:hAnsiTheme="minorHAnsi"/>
                <w:szCs w:val="24"/>
              </w:rPr>
            </w:pPr>
            <w:r w:rsidRPr="00A95A7C">
              <w:rPr>
                <w:rFonts w:asciiTheme="minorHAnsi" w:eastAsia="MS Mincho" w:hAnsiTheme="minorHAnsi"/>
                <w:szCs w:val="24"/>
              </w:rPr>
              <w:t>MC</w:t>
            </w:r>
          </w:p>
        </w:tc>
      </w:tr>
      <w:tr w:rsidR="00A95A7C" w:rsidRPr="00A95A7C" w:rsidTr="00A95A7C">
        <w:trPr>
          <w:jc w:val="center"/>
        </w:trPr>
        <w:tc>
          <w:tcPr>
            <w:tcW w:w="1474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1115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$240</w:t>
            </w:r>
          </w:p>
        </w:tc>
        <w:tc>
          <w:tcPr>
            <w:tcW w:w="99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$12.00</w:t>
            </w:r>
          </w:p>
        </w:tc>
        <w:tc>
          <w:tcPr>
            <w:tcW w:w="2048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$12.00</w:t>
            </w:r>
          </w:p>
        </w:tc>
      </w:tr>
      <w:tr w:rsidR="00A95A7C" w:rsidRPr="00A95A7C" w:rsidTr="00A95A7C">
        <w:trPr>
          <w:jc w:val="center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t>80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480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6.00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4.00</w:t>
            </w:r>
          </w:p>
        </w:tc>
      </w:tr>
      <w:tr w:rsidR="00A95A7C" w:rsidRPr="00A95A7C" w:rsidTr="00A95A7C">
        <w:trPr>
          <w:jc w:val="center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t>150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720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4.80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3.43</w:t>
            </w:r>
          </w:p>
        </w:tc>
      </w:tr>
      <w:tr w:rsidR="00A95A7C" w:rsidRPr="00A95A7C" w:rsidTr="00A95A7C">
        <w:trPr>
          <w:jc w:val="center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960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4.80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4.80</w:t>
            </w:r>
          </w:p>
        </w:tc>
      </w:tr>
      <w:tr w:rsidR="00A95A7C" w:rsidRPr="00A95A7C" w:rsidTr="00A95A7C">
        <w:trPr>
          <w:jc w:val="center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t>230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1200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5.22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8.00</w:t>
            </w:r>
          </w:p>
        </w:tc>
      </w:tr>
      <w:tr w:rsidR="00A95A7C" w:rsidRPr="00A95A7C" w:rsidTr="00A95A7C">
        <w:trPr>
          <w:jc w:val="center"/>
        </w:trPr>
        <w:tc>
          <w:tcPr>
            <w:tcW w:w="1474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A95A7C">
              <w:rPr>
                <w:rFonts w:asciiTheme="minorHAnsi" w:hAnsiTheme="minorHAnsi"/>
                <w:sz w:val="24"/>
                <w:szCs w:val="24"/>
              </w:rPr>
              <w:t>246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1440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5.85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A95A7C">
              <w:rPr>
                <w:rFonts w:asciiTheme="minorHAnsi" w:hAnsiTheme="minorHAnsi"/>
                <w:b/>
                <w:sz w:val="24"/>
                <w:szCs w:val="24"/>
              </w:rPr>
              <w:t>15.00</w:t>
            </w:r>
          </w:p>
        </w:tc>
      </w:tr>
    </w:tbl>
    <w:p w:rsidR="00A95A7C" w:rsidRPr="00A95A7C" w:rsidRDefault="00A95A7C" w:rsidP="00A95A7C">
      <w:pPr>
        <w:tabs>
          <w:tab w:val="left" w:pos="360"/>
        </w:tabs>
        <w:jc w:val="both"/>
        <w:rPr>
          <w:rFonts w:asciiTheme="minorHAnsi" w:hAnsiTheme="minorHAnsi"/>
          <w:sz w:val="24"/>
          <w:szCs w:val="24"/>
        </w:rPr>
      </w:pPr>
      <w:r w:rsidRPr="00A95A7C">
        <w:rPr>
          <w:rFonts w:asciiTheme="minorHAnsi" w:hAnsiTheme="minorHAnsi"/>
          <w:sz w:val="24"/>
          <w:szCs w:val="24"/>
        </w:rPr>
        <w:tab/>
      </w:r>
    </w:p>
    <w:p w:rsidR="00A95A7C" w:rsidRPr="00A95A7C" w:rsidRDefault="00A95A7C" w:rsidP="00A95A7C">
      <w:pPr>
        <w:tabs>
          <w:tab w:val="left" w:pos="360"/>
        </w:tabs>
        <w:jc w:val="both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tabs>
          <w:tab w:val="left" w:pos="360"/>
        </w:tabs>
        <w:jc w:val="both"/>
        <w:rPr>
          <w:rFonts w:asciiTheme="minorHAnsi" w:hAnsiTheme="minorHAnsi"/>
          <w:sz w:val="24"/>
          <w:szCs w:val="24"/>
        </w:rPr>
      </w:pPr>
      <w:r w:rsidRPr="00A95A7C">
        <w:rPr>
          <w:rFonts w:asciiTheme="minorHAnsi" w:hAnsiTheme="minorHAnsi"/>
          <w:sz w:val="24"/>
          <w:szCs w:val="24"/>
        </w:rPr>
        <w:br w:type="page"/>
      </w:r>
      <w:r w:rsidRPr="00A95A7C">
        <w:rPr>
          <w:rFonts w:asciiTheme="minorHAnsi" w:hAnsiTheme="minorHAnsi"/>
          <w:sz w:val="24"/>
          <w:szCs w:val="24"/>
        </w:rPr>
        <w:lastRenderedPageBreak/>
        <w:t>d) See Figure 6.9</w:t>
      </w:r>
    </w:p>
    <w:p w:rsidR="00A95A7C" w:rsidRPr="00A95A7C" w:rsidRDefault="00A95A7C" w:rsidP="00A95A7C">
      <w:pPr>
        <w:pStyle w:val="PRB"/>
        <w:tabs>
          <w:tab w:val="left" w:pos="360"/>
          <w:tab w:val="left" w:pos="720"/>
        </w:tabs>
        <w:spacing w:before="120" w:after="0" w:line="240" w:lineRule="auto"/>
        <w:ind w:left="360" w:hanging="360"/>
        <w:jc w:val="center"/>
        <w:rPr>
          <w:rFonts w:asciiTheme="minorHAnsi" w:hAnsiTheme="minorHAnsi"/>
          <w:spacing w:val="0"/>
          <w:sz w:val="24"/>
          <w:szCs w:val="24"/>
        </w:rPr>
      </w:pPr>
      <w:proofErr w:type="gramStart"/>
      <w:r w:rsidRPr="00A95A7C">
        <w:rPr>
          <w:rFonts w:asciiTheme="minorHAnsi" w:hAnsiTheme="minorHAnsi"/>
          <w:b/>
          <w:spacing w:val="-2"/>
          <w:sz w:val="24"/>
          <w:szCs w:val="24"/>
          <w:lang w:val="en-GB"/>
        </w:rPr>
        <w:t>Figure  6.9</w:t>
      </w:r>
      <w:proofErr w:type="gramEnd"/>
      <w:r w:rsidRPr="00A95A7C">
        <w:rPr>
          <w:rFonts w:asciiTheme="minorHAnsi" w:hAnsiTheme="minorHAnsi"/>
          <w:b/>
          <w:spacing w:val="-2"/>
          <w:sz w:val="24"/>
          <w:szCs w:val="24"/>
          <w:lang w:val="en-GB"/>
        </w:rPr>
        <w:t xml:space="preserve"> (completed)</w:t>
      </w:r>
    </w:p>
    <w:p w:rsidR="00A95A7C" w:rsidRPr="00A95A7C" w:rsidRDefault="00A95A7C" w:rsidP="00A95A7C">
      <w:pPr>
        <w:tabs>
          <w:tab w:val="left" w:pos="360"/>
        </w:tabs>
        <w:jc w:val="center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tabs>
          <w:tab w:val="left" w:pos="360"/>
        </w:tabs>
        <w:jc w:val="center"/>
        <w:rPr>
          <w:rFonts w:asciiTheme="minorHAnsi" w:hAnsiTheme="minorHAnsi"/>
          <w:sz w:val="24"/>
          <w:szCs w:val="24"/>
          <w:lang w:val="en-GB"/>
        </w:rPr>
      </w:pPr>
      <w:r w:rsidRPr="00A95A7C">
        <w:rPr>
          <w:rFonts w:asciiTheme="minorHAnsi" w:hAnsiTheme="minorHAns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2F95666" wp14:editId="12746731">
                <wp:simplePos x="0" y="0"/>
                <wp:positionH relativeFrom="column">
                  <wp:posOffset>1600200</wp:posOffset>
                </wp:positionH>
                <wp:positionV relativeFrom="paragraph">
                  <wp:posOffset>1993900</wp:posOffset>
                </wp:positionV>
                <wp:extent cx="2743200" cy="365760"/>
                <wp:effectExtent l="0" t="3175" r="0" b="25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5A7C" w:rsidRDefault="00A95A7C" w:rsidP="00A95A7C">
                            <w:pPr>
                              <w:tabs>
                                <w:tab w:val="center" w:pos="600"/>
                                <w:tab w:val="center" w:pos="1200"/>
                                <w:tab w:val="center" w:pos="1800"/>
                                <w:tab w:val="center" w:pos="2400"/>
                                <w:tab w:val="center" w:pos="3000"/>
                                <w:tab w:val="center" w:pos="3600"/>
                              </w:tabs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>50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>100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>150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>200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>250</w:t>
                            </w:r>
                            <w:r>
                              <w:rPr>
                                <w:rFonts w:ascii="Swis721 BT" w:hAnsi="Swis721 BT"/>
                                <w:b/>
                                <w:sz w:val="12"/>
                              </w:rPr>
                              <w:tab/>
                              <w:t>300</w:t>
                            </w:r>
                          </w:p>
                          <w:p w:rsidR="00A95A7C" w:rsidRDefault="00A95A7C" w:rsidP="00A95A7C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Quantity of output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26pt;margin-top:157pt;width:3in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" o:allowincell="f" stroked="f">
                <v:textbox inset="0,0,0,0">
                  <w:txbxContent>
                    <w:p w:rsidR="00A95A7C" w:rsidRDefault="00A95A7C" w:rsidP="00A95A7C">
                      <w:pPr>
                        <w:tabs>
                          <w:tab w:val="center" w:pos="600"/>
                          <w:tab w:val="center" w:pos="1200"/>
                          <w:tab w:val="center" w:pos="1800"/>
                          <w:tab w:val="center" w:pos="2400"/>
                          <w:tab w:val="center" w:pos="3000"/>
                          <w:tab w:val="center" w:pos="3600"/>
                        </w:tabs>
                        <w:rPr>
                          <w:rFonts w:ascii="Swis721 BT" w:hAnsi="Swis721 BT"/>
                          <w:b/>
                          <w:sz w:val="12"/>
                        </w:rPr>
                      </w:pPr>
                      <w:r>
                        <w:tab/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>50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>100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>150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>200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>250</w:t>
                      </w:r>
                      <w:r>
                        <w:rPr>
                          <w:rFonts w:ascii="Swis721 BT" w:hAnsi="Swis721 BT"/>
                          <w:b/>
                          <w:sz w:val="12"/>
                        </w:rPr>
                        <w:tab/>
                        <w:t>300</w:t>
                      </w:r>
                    </w:p>
                    <w:p w:rsidR="00A95A7C" w:rsidRDefault="00A95A7C" w:rsidP="00A95A7C">
                      <w:pPr>
                        <w:jc w:val="righ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Quantity of output</w:t>
                      </w:r>
                    </w:p>
                  </w:txbxContent>
                </v:textbox>
              </v:shape>
            </w:pict>
          </mc:Fallback>
        </mc:AlternateContent>
      </w:r>
      <w:r w:rsidRPr="00A95A7C">
        <w:rPr>
          <w:rFonts w:asciiTheme="minorHAnsi" w:hAnsiTheme="minorHAnsi"/>
          <w:noProof/>
          <w:sz w:val="24"/>
          <w:szCs w:val="24"/>
          <w:lang w:val="en-CA" w:eastAsia="en-CA"/>
        </w:rPr>
        <w:drawing>
          <wp:inline distT="0" distB="0" distL="0" distR="0" wp14:anchorId="16A77801" wp14:editId="31B3707E">
            <wp:extent cx="3160395" cy="2286000"/>
            <wp:effectExtent l="0" t="0" r="1905" b="0"/>
            <wp:docPr id="1" name="Picture 1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39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A7C" w:rsidRPr="00A95A7C" w:rsidRDefault="00A95A7C" w:rsidP="00A95A7C">
      <w:pPr>
        <w:pStyle w:val="PRB"/>
        <w:tabs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Theme="minorHAnsi" w:hAnsiTheme="minorHAnsi"/>
          <w:spacing w:val="0"/>
          <w:sz w:val="24"/>
          <w:szCs w:val="24"/>
        </w:rPr>
      </w:pPr>
    </w:p>
    <w:p w:rsidR="00A95A7C" w:rsidRPr="00A95A7C" w:rsidRDefault="00A95A7C" w:rsidP="00A95A7C">
      <w:pPr>
        <w:pStyle w:val="PRB"/>
        <w:tabs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Theme="minorHAnsi" w:hAnsiTheme="minorHAnsi"/>
          <w:spacing w:val="0"/>
          <w:sz w:val="24"/>
          <w:szCs w:val="24"/>
        </w:rPr>
      </w:pPr>
      <w:r w:rsidRPr="00A95A7C">
        <w:rPr>
          <w:rFonts w:asciiTheme="minorHAnsi" w:hAnsiTheme="minorHAnsi"/>
          <w:spacing w:val="0"/>
          <w:sz w:val="24"/>
          <w:szCs w:val="24"/>
        </w:rPr>
        <w:t>e)</w:t>
      </w:r>
      <w:r w:rsidRPr="00A95A7C">
        <w:rPr>
          <w:rFonts w:asciiTheme="minorHAnsi" w:hAnsiTheme="minorHAnsi"/>
          <w:spacing w:val="0"/>
          <w:sz w:val="24"/>
          <w:szCs w:val="24"/>
        </w:rPr>
        <w:tab/>
      </w:r>
      <w:r w:rsidRPr="00A95A7C">
        <w:rPr>
          <w:rFonts w:asciiTheme="minorHAnsi" w:hAnsiTheme="minorHAnsi"/>
          <w:b/>
          <w:spacing w:val="0"/>
          <w:sz w:val="24"/>
          <w:szCs w:val="24"/>
        </w:rPr>
        <w:t xml:space="preserve">4 </w:t>
      </w:r>
      <w:r w:rsidRPr="00A95A7C">
        <w:rPr>
          <w:rFonts w:asciiTheme="minorHAnsi" w:hAnsiTheme="minorHAnsi"/>
          <w:spacing w:val="0"/>
          <w:sz w:val="24"/>
          <w:szCs w:val="24"/>
        </w:rPr>
        <w:t>workers.</w:t>
      </w:r>
    </w:p>
    <w:p w:rsidR="00A95A7C" w:rsidRPr="00A95A7C" w:rsidRDefault="00A95A7C" w:rsidP="00A95A7C">
      <w:pPr>
        <w:pStyle w:val="ADD6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pStyle w:val="PRB"/>
        <w:tabs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Theme="minorHAnsi" w:hAnsiTheme="minorHAnsi"/>
          <w:spacing w:val="0"/>
          <w:sz w:val="24"/>
          <w:szCs w:val="24"/>
        </w:rPr>
      </w:pPr>
      <w:r w:rsidRPr="00A95A7C">
        <w:rPr>
          <w:rFonts w:asciiTheme="minorHAnsi" w:hAnsiTheme="minorHAnsi"/>
          <w:spacing w:val="0"/>
          <w:sz w:val="24"/>
          <w:szCs w:val="24"/>
        </w:rPr>
        <w:t>f)</w:t>
      </w:r>
      <w:r w:rsidRPr="00A95A7C">
        <w:rPr>
          <w:rFonts w:asciiTheme="minorHAnsi" w:hAnsiTheme="minorHAnsi"/>
          <w:spacing w:val="0"/>
          <w:sz w:val="24"/>
          <w:szCs w:val="24"/>
        </w:rPr>
        <w:tab/>
      </w:r>
      <w:r w:rsidRPr="00A95A7C">
        <w:rPr>
          <w:rFonts w:asciiTheme="minorHAnsi" w:hAnsiTheme="minorHAnsi"/>
          <w:b/>
          <w:spacing w:val="0"/>
          <w:sz w:val="24"/>
          <w:szCs w:val="24"/>
        </w:rPr>
        <w:t>200</w:t>
      </w:r>
      <w:r w:rsidRPr="00A95A7C">
        <w:rPr>
          <w:rFonts w:asciiTheme="minorHAnsi" w:hAnsiTheme="minorHAnsi"/>
          <w:spacing w:val="0"/>
          <w:sz w:val="24"/>
          <w:szCs w:val="24"/>
        </w:rPr>
        <w:t>.</w:t>
      </w:r>
    </w:p>
    <w:p w:rsidR="00A95A7C" w:rsidRPr="00A95A7C" w:rsidRDefault="00A95A7C" w:rsidP="00A95A7C">
      <w:pPr>
        <w:pStyle w:val="ADD6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pStyle w:val="PRB"/>
        <w:tabs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Theme="minorHAnsi" w:hAnsiTheme="minorHAnsi"/>
          <w:spacing w:val="0"/>
          <w:sz w:val="24"/>
          <w:szCs w:val="24"/>
        </w:rPr>
      </w:pPr>
      <w:r w:rsidRPr="00A95A7C">
        <w:rPr>
          <w:rFonts w:asciiTheme="minorHAnsi" w:hAnsiTheme="minorHAnsi"/>
          <w:spacing w:val="0"/>
          <w:sz w:val="24"/>
          <w:szCs w:val="24"/>
        </w:rPr>
        <w:t>g)</w:t>
      </w:r>
      <w:r w:rsidRPr="00A95A7C">
        <w:rPr>
          <w:rFonts w:asciiTheme="minorHAnsi" w:hAnsiTheme="minorHAnsi"/>
          <w:spacing w:val="0"/>
          <w:sz w:val="24"/>
          <w:szCs w:val="24"/>
        </w:rPr>
        <w:tab/>
      </w:r>
      <w:r w:rsidRPr="00A95A7C">
        <w:rPr>
          <w:rFonts w:asciiTheme="minorHAnsi" w:hAnsiTheme="minorHAnsi"/>
          <w:b/>
          <w:spacing w:val="0"/>
          <w:sz w:val="24"/>
          <w:szCs w:val="24"/>
        </w:rPr>
        <w:t>Minimum average variable cost</w:t>
      </w:r>
      <w:r w:rsidRPr="00A95A7C">
        <w:rPr>
          <w:rFonts w:asciiTheme="minorHAnsi" w:hAnsiTheme="minorHAnsi"/>
          <w:spacing w:val="0"/>
          <w:sz w:val="24"/>
          <w:szCs w:val="24"/>
        </w:rPr>
        <w:t xml:space="preserve"> is achieved when output is</w:t>
      </w:r>
      <w:r w:rsidRPr="00A95A7C">
        <w:rPr>
          <w:rFonts w:asciiTheme="minorHAnsi" w:hAnsiTheme="minorHAnsi"/>
          <w:b/>
          <w:spacing w:val="0"/>
          <w:sz w:val="24"/>
          <w:szCs w:val="24"/>
        </w:rPr>
        <w:t xml:space="preserve"> 200</w:t>
      </w:r>
      <w:r w:rsidRPr="00A95A7C">
        <w:rPr>
          <w:rFonts w:asciiTheme="minorHAnsi" w:hAnsiTheme="minorHAnsi"/>
          <w:spacing w:val="0"/>
          <w:sz w:val="24"/>
          <w:szCs w:val="24"/>
        </w:rPr>
        <w:t>.</w:t>
      </w:r>
    </w:p>
    <w:p w:rsidR="00A95A7C" w:rsidRPr="00A95A7C" w:rsidRDefault="00A95A7C" w:rsidP="00A95A7C">
      <w:pPr>
        <w:pStyle w:val="ADD6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pStyle w:val="PRB"/>
        <w:tabs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Theme="minorHAnsi" w:hAnsiTheme="minorHAnsi"/>
          <w:spacing w:val="0"/>
          <w:sz w:val="24"/>
          <w:szCs w:val="24"/>
        </w:rPr>
      </w:pPr>
      <w:r w:rsidRPr="00A95A7C">
        <w:rPr>
          <w:rFonts w:asciiTheme="minorHAnsi" w:hAnsiTheme="minorHAnsi"/>
          <w:spacing w:val="0"/>
          <w:sz w:val="24"/>
          <w:szCs w:val="24"/>
        </w:rPr>
        <w:t>h)</w:t>
      </w:r>
      <w:r w:rsidRPr="00A95A7C">
        <w:rPr>
          <w:rFonts w:asciiTheme="minorHAnsi" w:hAnsiTheme="minorHAnsi"/>
          <w:spacing w:val="0"/>
          <w:sz w:val="24"/>
          <w:szCs w:val="24"/>
        </w:rPr>
        <w:tab/>
      </w:r>
      <w:r w:rsidRPr="00A95A7C">
        <w:rPr>
          <w:rFonts w:asciiTheme="minorHAnsi" w:hAnsiTheme="minorHAnsi"/>
          <w:b/>
          <w:spacing w:val="0"/>
          <w:sz w:val="24"/>
          <w:szCs w:val="24"/>
        </w:rPr>
        <w:t>3</w:t>
      </w:r>
      <w:r w:rsidRPr="00A95A7C">
        <w:rPr>
          <w:rFonts w:asciiTheme="minorHAnsi" w:hAnsiTheme="minorHAnsi"/>
          <w:spacing w:val="0"/>
          <w:sz w:val="24"/>
          <w:szCs w:val="24"/>
        </w:rPr>
        <w:t xml:space="preserve"> workers.</w:t>
      </w:r>
    </w:p>
    <w:p w:rsidR="00A95A7C" w:rsidRPr="00A95A7C" w:rsidRDefault="00A95A7C" w:rsidP="00A95A7C">
      <w:pPr>
        <w:pStyle w:val="ADD6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pStyle w:val="PRB"/>
        <w:tabs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Theme="minorHAnsi" w:hAnsiTheme="minorHAnsi"/>
          <w:spacing w:val="0"/>
          <w:sz w:val="24"/>
          <w:szCs w:val="24"/>
        </w:rPr>
      </w:pPr>
      <w:proofErr w:type="spellStart"/>
      <w:r w:rsidRPr="00A95A7C">
        <w:rPr>
          <w:rFonts w:asciiTheme="minorHAnsi" w:hAnsiTheme="minorHAnsi"/>
          <w:spacing w:val="0"/>
          <w:sz w:val="24"/>
          <w:szCs w:val="24"/>
        </w:rPr>
        <w:t>i</w:t>
      </w:r>
      <w:proofErr w:type="spellEnd"/>
      <w:r w:rsidRPr="00A95A7C">
        <w:rPr>
          <w:rFonts w:asciiTheme="minorHAnsi" w:hAnsiTheme="minorHAnsi"/>
          <w:spacing w:val="0"/>
          <w:sz w:val="24"/>
          <w:szCs w:val="24"/>
        </w:rPr>
        <w:t>)</w:t>
      </w:r>
      <w:r w:rsidRPr="00A95A7C">
        <w:rPr>
          <w:rFonts w:asciiTheme="minorHAnsi" w:hAnsiTheme="minorHAnsi"/>
          <w:spacing w:val="0"/>
          <w:sz w:val="24"/>
          <w:szCs w:val="24"/>
        </w:rPr>
        <w:tab/>
      </w:r>
      <w:r w:rsidRPr="00A95A7C">
        <w:rPr>
          <w:rFonts w:asciiTheme="minorHAnsi" w:hAnsiTheme="minorHAnsi"/>
          <w:b/>
          <w:spacing w:val="0"/>
          <w:sz w:val="24"/>
          <w:szCs w:val="24"/>
        </w:rPr>
        <w:t>150</w:t>
      </w:r>
      <w:r w:rsidRPr="00A95A7C">
        <w:rPr>
          <w:rFonts w:asciiTheme="minorHAnsi" w:hAnsiTheme="minorHAnsi"/>
          <w:spacing w:val="0"/>
          <w:sz w:val="24"/>
          <w:szCs w:val="24"/>
        </w:rPr>
        <w:t>.</w:t>
      </w:r>
    </w:p>
    <w:p w:rsidR="00A95A7C" w:rsidRPr="00A95A7C" w:rsidRDefault="00A95A7C" w:rsidP="00A95A7C">
      <w:pPr>
        <w:pStyle w:val="ADD6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pStyle w:val="PRB"/>
        <w:tabs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Theme="minorHAnsi" w:hAnsiTheme="minorHAnsi"/>
          <w:spacing w:val="0"/>
          <w:sz w:val="24"/>
          <w:szCs w:val="24"/>
        </w:rPr>
      </w:pPr>
      <w:r w:rsidRPr="00A95A7C">
        <w:rPr>
          <w:rFonts w:asciiTheme="minorHAnsi" w:hAnsiTheme="minorHAnsi"/>
          <w:spacing w:val="0"/>
          <w:sz w:val="24"/>
          <w:szCs w:val="24"/>
        </w:rPr>
        <w:t>j)</w:t>
      </w:r>
      <w:r w:rsidRPr="00A95A7C">
        <w:rPr>
          <w:rFonts w:asciiTheme="minorHAnsi" w:hAnsiTheme="minorHAnsi"/>
          <w:spacing w:val="0"/>
          <w:sz w:val="24"/>
          <w:szCs w:val="24"/>
        </w:rPr>
        <w:tab/>
      </w:r>
      <w:r w:rsidRPr="00A95A7C">
        <w:rPr>
          <w:rFonts w:asciiTheme="minorHAnsi" w:hAnsiTheme="minorHAnsi"/>
          <w:b/>
          <w:spacing w:val="0"/>
          <w:sz w:val="24"/>
          <w:szCs w:val="24"/>
        </w:rPr>
        <w:t>Minimum marginal cost</w:t>
      </w:r>
      <w:r w:rsidRPr="00A95A7C">
        <w:rPr>
          <w:rFonts w:asciiTheme="minorHAnsi" w:hAnsiTheme="minorHAnsi"/>
          <w:spacing w:val="0"/>
          <w:sz w:val="24"/>
          <w:szCs w:val="24"/>
        </w:rPr>
        <w:t xml:space="preserve"> occurs when output is </w:t>
      </w:r>
      <w:r w:rsidRPr="00A95A7C">
        <w:rPr>
          <w:rFonts w:asciiTheme="minorHAnsi" w:hAnsiTheme="minorHAnsi"/>
          <w:b/>
          <w:spacing w:val="0"/>
          <w:sz w:val="24"/>
          <w:szCs w:val="24"/>
        </w:rPr>
        <w:t>150</w:t>
      </w:r>
      <w:r w:rsidRPr="00A95A7C">
        <w:rPr>
          <w:rFonts w:asciiTheme="minorHAnsi" w:hAnsiTheme="minorHAnsi"/>
          <w:spacing w:val="0"/>
          <w:sz w:val="24"/>
          <w:szCs w:val="24"/>
        </w:rPr>
        <w:t>.</w:t>
      </w:r>
    </w:p>
    <w:p w:rsidR="00A95A7C" w:rsidRPr="00A95A7C" w:rsidRDefault="00A95A7C" w:rsidP="00A95A7C">
      <w:pPr>
        <w:pStyle w:val="ADD6"/>
        <w:rPr>
          <w:rFonts w:asciiTheme="minorHAnsi" w:hAnsiTheme="minorHAnsi"/>
          <w:sz w:val="24"/>
          <w:szCs w:val="24"/>
        </w:rPr>
      </w:pPr>
    </w:p>
    <w:p w:rsidR="00A95A7C" w:rsidRPr="00A95A7C" w:rsidRDefault="00A95A7C" w:rsidP="00A95A7C">
      <w:pPr>
        <w:pStyle w:val="PRB"/>
        <w:tabs>
          <w:tab w:val="left" w:pos="360"/>
          <w:tab w:val="left" w:pos="720"/>
        </w:tabs>
        <w:spacing w:after="0" w:line="240" w:lineRule="auto"/>
        <w:ind w:left="360" w:hanging="360"/>
        <w:jc w:val="both"/>
        <w:rPr>
          <w:rFonts w:asciiTheme="minorHAnsi" w:hAnsiTheme="minorHAnsi"/>
          <w:spacing w:val="0"/>
          <w:sz w:val="24"/>
          <w:szCs w:val="24"/>
        </w:rPr>
      </w:pPr>
      <w:r w:rsidRPr="00A95A7C">
        <w:rPr>
          <w:rFonts w:asciiTheme="minorHAnsi" w:hAnsiTheme="minorHAnsi"/>
          <w:spacing w:val="0"/>
          <w:sz w:val="24"/>
          <w:szCs w:val="24"/>
        </w:rPr>
        <w:t>k)</w:t>
      </w:r>
      <w:r w:rsidRPr="00A95A7C">
        <w:rPr>
          <w:rFonts w:asciiTheme="minorHAnsi" w:hAnsiTheme="minorHAnsi"/>
          <w:spacing w:val="0"/>
          <w:sz w:val="24"/>
          <w:szCs w:val="24"/>
        </w:rPr>
        <w:tab/>
        <w:t xml:space="preserve">The conclusion is that </w:t>
      </w:r>
      <w:r w:rsidRPr="00A95A7C">
        <w:rPr>
          <w:rFonts w:asciiTheme="minorHAnsi" w:hAnsiTheme="minorHAnsi"/>
          <w:b/>
          <w:spacing w:val="0"/>
          <w:sz w:val="24"/>
          <w:szCs w:val="24"/>
        </w:rPr>
        <w:t xml:space="preserve">maximum average product </w:t>
      </w:r>
      <w:r w:rsidRPr="00A95A7C">
        <w:rPr>
          <w:rFonts w:asciiTheme="minorHAnsi" w:hAnsiTheme="minorHAnsi"/>
          <w:spacing w:val="0"/>
          <w:sz w:val="24"/>
          <w:szCs w:val="24"/>
        </w:rPr>
        <w:t xml:space="preserve">occurs using the same number of workers that are used to produce an output that </w:t>
      </w:r>
      <w:r w:rsidRPr="00A95A7C">
        <w:rPr>
          <w:rFonts w:asciiTheme="minorHAnsi" w:hAnsiTheme="minorHAnsi"/>
          <w:b/>
          <w:spacing w:val="0"/>
          <w:sz w:val="24"/>
          <w:szCs w:val="24"/>
        </w:rPr>
        <w:t>minimizes average variable costs</w:t>
      </w:r>
      <w:r w:rsidRPr="00A95A7C">
        <w:rPr>
          <w:rFonts w:asciiTheme="minorHAnsi" w:hAnsiTheme="minorHAnsi"/>
          <w:spacing w:val="0"/>
          <w:sz w:val="24"/>
          <w:szCs w:val="24"/>
        </w:rPr>
        <w:t xml:space="preserve">. Similarly, </w:t>
      </w:r>
      <w:r w:rsidRPr="00A95A7C">
        <w:rPr>
          <w:rFonts w:asciiTheme="minorHAnsi" w:hAnsiTheme="minorHAnsi"/>
          <w:b/>
          <w:spacing w:val="0"/>
          <w:sz w:val="24"/>
          <w:szCs w:val="24"/>
        </w:rPr>
        <w:t>maximum marginal product</w:t>
      </w:r>
      <w:r w:rsidRPr="00A95A7C">
        <w:rPr>
          <w:rFonts w:asciiTheme="minorHAnsi" w:hAnsiTheme="minorHAnsi"/>
          <w:spacing w:val="0"/>
          <w:sz w:val="24"/>
          <w:szCs w:val="24"/>
        </w:rPr>
        <w:t xml:space="preserve"> occurs using the same number of workers that are used to produce an output that </w:t>
      </w:r>
      <w:r w:rsidRPr="00A95A7C">
        <w:rPr>
          <w:rFonts w:asciiTheme="minorHAnsi" w:hAnsiTheme="minorHAnsi"/>
          <w:b/>
          <w:spacing w:val="0"/>
          <w:sz w:val="24"/>
          <w:szCs w:val="24"/>
        </w:rPr>
        <w:t>minimizes marginal costs.</w:t>
      </w: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rFonts w:asciiTheme="minorHAnsi" w:hAnsiTheme="minorHAnsi"/>
          <w:spacing w:val="-2"/>
          <w:sz w:val="24"/>
          <w:szCs w:val="24"/>
          <w:lang w:val="en-GB"/>
        </w:rPr>
      </w:pPr>
    </w:p>
    <w:p w:rsid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360"/>
        <w:jc w:val="both"/>
        <w:rPr>
          <w:spacing w:val="-2"/>
          <w:sz w:val="24"/>
          <w:lang w:val="en-GB"/>
        </w:rPr>
      </w:pPr>
    </w:p>
    <w:p w:rsid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jc w:val="both"/>
        <w:rPr>
          <w:spacing w:val="-2"/>
          <w:sz w:val="24"/>
          <w:lang w:val="en-GB"/>
        </w:rPr>
      </w:pPr>
      <w:r>
        <w:rPr>
          <w:spacing w:val="-2"/>
          <w:sz w:val="24"/>
          <w:lang w:val="en-GB"/>
        </w:rPr>
        <w:tab/>
      </w:r>
    </w:p>
    <w:p w:rsidR="00A95A7C" w:rsidRDefault="00A95A7C" w:rsidP="00A95A7C">
      <w:pPr>
        <w:tabs>
          <w:tab w:val="left" w:pos="-2160"/>
          <w:tab w:val="left" w:pos="-1440"/>
          <w:tab w:val="left" w:pos="-720"/>
          <w:tab w:val="left" w:pos="0"/>
          <w:tab w:val="left" w:pos="720"/>
        </w:tabs>
        <w:suppressAutoHyphens/>
        <w:ind w:hanging="360"/>
        <w:jc w:val="both"/>
        <w:rPr>
          <w:b/>
          <w:bCs/>
          <w:spacing w:val="-2"/>
          <w:sz w:val="24"/>
          <w:lang w:val="en-GB"/>
        </w:rPr>
      </w:pPr>
      <w:r w:rsidRPr="00A95A7C">
        <w:rPr>
          <w:rFonts w:asciiTheme="minorHAnsi" w:hAnsiTheme="minorHAnsi"/>
          <w:b/>
          <w:spacing w:val="-2"/>
          <w:sz w:val="24"/>
          <w:szCs w:val="24"/>
          <w:lang w:val="en-GB"/>
        </w:rPr>
        <w:t>Chapter 6 – #3</w:t>
      </w:r>
      <w:r>
        <w:rPr>
          <w:b/>
          <w:bCs/>
          <w:spacing w:val="-2"/>
          <w:sz w:val="24"/>
          <w:lang w:val="en-GB"/>
        </w:rPr>
        <w:t>7</w:t>
      </w:r>
    </w:p>
    <w:p w:rsidR="00A95A7C" w:rsidRDefault="00A95A7C" w:rsidP="00A95A7C">
      <w:pPr>
        <w:tabs>
          <w:tab w:val="left" w:pos="-2160"/>
          <w:tab w:val="left" w:pos="-1440"/>
          <w:tab w:val="left" w:pos="-720"/>
          <w:tab w:val="left" w:pos="0"/>
          <w:tab w:val="left" w:pos="720"/>
        </w:tabs>
        <w:suppressAutoHyphens/>
        <w:ind w:hanging="360"/>
        <w:jc w:val="both"/>
        <w:rPr>
          <w:b/>
          <w:bCs/>
          <w:spacing w:val="-2"/>
          <w:sz w:val="24"/>
          <w:lang w:val="en-GB"/>
        </w:rPr>
      </w:pPr>
      <w:r>
        <w:rPr>
          <w:b/>
          <w:bCs/>
          <w:spacing w:val="-2"/>
          <w:sz w:val="24"/>
          <w:lang w:val="en-GB"/>
        </w:rPr>
        <w:t xml:space="preserve">  </w:t>
      </w:r>
      <w:r>
        <w:rPr>
          <w:b/>
          <w:bCs/>
          <w:spacing w:val="-2"/>
          <w:sz w:val="24"/>
          <w:lang w:val="en-GB"/>
        </w:rPr>
        <w:tab/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6090"/>
      </w:tblGrid>
      <w:tr w:rsidR="00A95A7C" w:rsidTr="00A95A7C">
        <w:trPr>
          <w:jc w:val="center"/>
        </w:trPr>
        <w:tc>
          <w:tcPr>
            <w:tcW w:w="6090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Default="00A95A7C" w:rsidP="00A95A7C">
            <w:pPr>
              <w:tabs>
                <w:tab w:val="left" w:pos="-2160"/>
                <w:tab w:val="left" w:pos="-1440"/>
                <w:tab w:val="left" w:pos="-720"/>
                <w:tab w:val="left" w:pos="0"/>
                <w:tab w:val="left" w:pos="720"/>
              </w:tabs>
              <w:suppressAutoHyphens/>
              <w:rPr>
                <w:b/>
                <w:spacing w:val="-2"/>
                <w:sz w:val="24"/>
                <w:lang w:val="en-GB"/>
              </w:rPr>
            </w:pPr>
            <w:r>
              <w:rPr>
                <w:b/>
                <w:spacing w:val="-2"/>
                <w:sz w:val="24"/>
                <w:lang w:val="en-GB"/>
              </w:rPr>
              <w:t>Units of Labour</w:t>
            </w:r>
            <w:r>
              <w:rPr>
                <w:b/>
                <w:spacing w:val="-2"/>
                <w:sz w:val="24"/>
                <w:lang w:val="en-GB"/>
              </w:rPr>
              <w:tab/>
            </w:r>
            <w:r>
              <w:rPr>
                <w:b/>
                <w:spacing w:val="-2"/>
                <w:sz w:val="24"/>
                <w:lang w:val="en-GB" w:eastAsia="ja-JP"/>
              </w:rPr>
              <w:t xml:space="preserve">   </w:t>
            </w:r>
            <w:r>
              <w:rPr>
                <w:b/>
                <w:spacing w:val="-2"/>
                <w:sz w:val="24"/>
                <w:lang w:val="en-GB"/>
              </w:rPr>
              <w:tab/>
              <w:t>TP</w:t>
            </w:r>
            <w:r>
              <w:rPr>
                <w:b/>
                <w:spacing w:val="-2"/>
                <w:sz w:val="24"/>
                <w:lang w:val="en-GB"/>
              </w:rPr>
              <w:tab/>
            </w:r>
            <w:r>
              <w:rPr>
                <w:b/>
                <w:spacing w:val="-2"/>
                <w:sz w:val="24"/>
                <w:lang w:val="en-GB" w:eastAsia="ja-JP"/>
              </w:rPr>
              <w:t xml:space="preserve">        </w:t>
            </w:r>
            <w:r>
              <w:rPr>
                <w:b/>
                <w:spacing w:val="-2"/>
                <w:sz w:val="24"/>
                <w:lang w:val="en-GB"/>
              </w:rPr>
              <w:t>AP</w:t>
            </w:r>
            <w:r>
              <w:rPr>
                <w:b/>
                <w:spacing w:val="-2"/>
                <w:sz w:val="24"/>
                <w:lang w:val="en-GB"/>
              </w:rPr>
              <w:tab/>
              <w:t>MP</w:t>
            </w:r>
          </w:p>
        </w:tc>
      </w:tr>
      <w:tr w:rsidR="00A95A7C" w:rsidTr="00A95A7C">
        <w:trPr>
          <w:jc w:val="center"/>
        </w:trPr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Default="00A95A7C" w:rsidP="00A95A7C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jc w:val="both"/>
              <w:rPr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0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  <w:t xml:space="preserve"> 0 </w:t>
            </w:r>
            <w:r>
              <w:rPr>
                <w:spacing w:val="-2"/>
                <w:sz w:val="24"/>
                <w:lang w:val="en-GB"/>
              </w:rPr>
              <w:tab/>
              <w:t xml:space="preserve">  /</w:t>
            </w:r>
            <w:r>
              <w:rPr>
                <w:spacing w:val="-2"/>
                <w:sz w:val="24"/>
                <w:lang w:val="en-GB"/>
              </w:rPr>
              <w:tab/>
              <w:t xml:space="preserve">            /</w:t>
            </w:r>
          </w:p>
        </w:tc>
      </w:tr>
      <w:tr w:rsidR="00A95A7C" w:rsidTr="00A95A7C">
        <w:trPr>
          <w:jc w:val="center"/>
        </w:trPr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Default="00A95A7C" w:rsidP="00A95A7C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jc w:val="both"/>
              <w:rPr>
                <w:b/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1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  <w:t>12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b/>
                <w:spacing w:val="-2"/>
                <w:sz w:val="24"/>
                <w:lang w:val="en-GB"/>
              </w:rPr>
              <w:t>12</w:t>
            </w:r>
            <w:r>
              <w:rPr>
                <w:b/>
                <w:spacing w:val="-2"/>
                <w:sz w:val="24"/>
                <w:lang w:val="en-GB"/>
              </w:rPr>
              <w:tab/>
              <w:t xml:space="preserve">           12</w:t>
            </w:r>
          </w:p>
        </w:tc>
      </w:tr>
      <w:tr w:rsidR="00A95A7C" w:rsidTr="00A95A7C">
        <w:trPr>
          <w:jc w:val="center"/>
        </w:trPr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Default="00A95A7C" w:rsidP="00A95A7C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jc w:val="both"/>
              <w:rPr>
                <w:b/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2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  <w:t>30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b/>
                <w:spacing w:val="-2"/>
                <w:sz w:val="24"/>
                <w:lang w:val="en-GB"/>
              </w:rPr>
              <w:t xml:space="preserve">15    </w:t>
            </w:r>
            <w:r>
              <w:rPr>
                <w:b/>
                <w:spacing w:val="-2"/>
                <w:sz w:val="24"/>
                <w:lang w:val="en-GB"/>
              </w:rPr>
              <w:tab/>
              <w:t xml:space="preserve">           18</w:t>
            </w:r>
          </w:p>
        </w:tc>
      </w:tr>
      <w:tr w:rsidR="00A95A7C" w:rsidTr="00A95A7C">
        <w:trPr>
          <w:jc w:val="center"/>
        </w:trPr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Default="00A95A7C" w:rsidP="00A95A7C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jc w:val="both"/>
              <w:rPr>
                <w:b/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3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  <w:t>54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b/>
                <w:spacing w:val="-2"/>
                <w:sz w:val="24"/>
                <w:lang w:val="en-GB"/>
              </w:rPr>
              <w:t xml:space="preserve">18   </w:t>
            </w:r>
            <w:r>
              <w:rPr>
                <w:b/>
                <w:spacing w:val="-2"/>
                <w:sz w:val="24"/>
                <w:lang w:val="en-GB"/>
              </w:rPr>
              <w:tab/>
              <w:t xml:space="preserve">           24</w:t>
            </w:r>
          </w:p>
        </w:tc>
      </w:tr>
      <w:tr w:rsidR="00A95A7C" w:rsidTr="00A95A7C">
        <w:trPr>
          <w:jc w:val="center"/>
        </w:trPr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Default="00A95A7C" w:rsidP="00A95A7C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jc w:val="both"/>
              <w:rPr>
                <w:b/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4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  <w:t xml:space="preserve">68        </w:t>
            </w:r>
            <w:r>
              <w:rPr>
                <w:b/>
                <w:spacing w:val="-2"/>
                <w:sz w:val="24"/>
                <w:lang w:val="en-GB"/>
              </w:rPr>
              <w:t xml:space="preserve">17  </w:t>
            </w:r>
            <w:r>
              <w:rPr>
                <w:b/>
                <w:spacing w:val="-2"/>
                <w:sz w:val="24"/>
                <w:lang w:val="en-GB"/>
              </w:rPr>
              <w:tab/>
              <w:t xml:space="preserve">           14</w:t>
            </w:r>
          </w:p>
        </w:tc>
      </w:tr>
      <w:tr w:rsidR="00A95A7C" w:rsidTr="00A95A7C">
        <w:trPr>
          <w:jc w:val="center"/>
        </w:trPr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Default="00A95A7C" w:rsidP="00A95A7C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jc w:val="both"/>
              <w:rPr>
                <w:b/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5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  <w:t>80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b/>
                <w:spacing w:val="-2"/>
                <w:sz w:val="24"/>
                <w:lang w:val="en-GB"/>
              </w:rPr>
              <w:t xml:space="preserve">16          </w:t>
            </w:r>
            <w:r>
              <w:rPr>
                <w:b/>
                <w:spacing w:val="-2"/>
                <w:sz w:val="24"/>
                <w:lang w:val="en-GB"/>
              </w:rPr>
              <w:tab/>
              <w:t>12</w:t>
            </w:r>
          </w:p>
        </w:tc>
      </w:tr>
      <w:tr w:rsidR="00A95A7C" w:rsidTr="00A95A7C">
        <w:trPr>
          <w:jc w:val="center"/>
        </w:trPr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Default="00A95A7C" w:rsidP="00A95A7C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jc w:val="both"/>
              <w:rPr>
                <w:b/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6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  <w:t>84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b/>
                <w:spacing w:val="-2"/>
                <w:sz w:val="24"/>
                <w:lang w:val="en-GB"/>
              </w:rPr>
              <w:t>14</w:t>
            </w:r>
            <w:r>
              <w:rPr>
                <w:b/>
                <w:spacing w:val="-2"/>
                <w:sz w:val="24"/>
                <w:lang w:val="en-GB"/>
              </w:rPr>
              <w:tab/>
            </w:r>
            <w:r>
              <w:rPr>
                <w:b/>
                <w:spacing w:val="-2"/>
                <w:sz w:val="24"/>
                <w:lang w:val="en-GB"/>
              </w:rPr>
              <w:tab/>
              <w:t xml:space="preserve"> 4</w:t>
            </w:r>
          </w:p>
        </w:tc>
      </w:tr>
      <w:tr w:rsidR="00A95A7C" w:rsidTr="00A95A7C">
        <w:trPr>
          <w:jc w:val="center"/>
        </w:trPr>
        <w:tc>
          <w:tcPr>
            <w:tcW w:w="6090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Default="00A95A7C" w:rsidP="00A95A7C">
            <w:pPr>
              <w:tabs>
                <w:tab w:val="left" w:pos="-2160"/>
                <w:tab w:val="left" w:pos="-1440"/>
                <w:tab w:val="left" w:pos="-720"/>
                <w:tab w:val="left" w:pos="360"/>
                <w:tab w:val="left" w:pos="720"/>
              </w:tabs>
              <w:suppressAutoHyphens/>
              <w:jc w:val="both"/>
              <w:rPr>
                <w:b/>
                <w:spacing w:val="-2"/>
                <w:sz w:val="24"/>
                <w:lang w:val="en-GB"/>
              </w:rPr>
            </w:pPr>
            <w:r>
              <w:rPr>
                <w:spacing w:val="-2"/>
                <w:sz w:val="24"/>
                <w:lang w:val="en-GB"/>
              </w:rPr>
              <w:t>7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spacing w:val="-2"/>
                <w:sz w:val="24"/>
                <w:lang w:val="en-GB"/>
              </w:rPr>
              <w:tab/>
              <w:t>77</w:t>
            </w:r>
            <w:r>
              <w:rPr>
                <w:spacing w:val="-2"/>
                <w:sz w:val="24"/>
                <w:lang w:val="en-GB"/>
              </w:rPr>
              <w:tab/>
            </w:r>
            <w:r>
              <w:rPr>
                <w:b/>
                <w:spacing w:val="-2"/>
                <w:sz w:val="24"/>
                <w:lang w:val="en-GB"/>
              </w:rPr>
              <w:t>11</w:t>
            </w:r>
            <w:r>
              <w:rPr>
                <w:b/>
                <w:spacing w:val="-2"/>
                <w:sz w:val="24"/>
                <w:lang w:val="en-GB"/>
              </w:rPr>
              <w:tab/>
              <w:t xml:space="preserve">          – 7</w:t>
            </w:r>
          </w:p>
        </w:tc>
      </w:tr>
    </w:tbl>
    <w:p w:rsid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720"/>
        <w:jc w:val="both"/>
        <w:rPr>
          <w:b/>
          <w:spacing w:val="-2"/>
          <w:sz w:val="24"/>
          <w:lang w:val="en-GB"/>
        </w:rPr>
      </w:pP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jc w:val="both"/>
        <w:rPr>
          <w:rFonts w:asciiTheme="minorHAnsi" w:hAnsiTheme="minorHAnsi"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spacing w:val="-2"/>
          <w:sz w:val="24"/>
          <w:szCs w:val="24"/>
          <w:lang w:val="en-GB"/>
        </w:rPr>
        <w:lastRenderedPageBreak/>
        <w:tab/>
      </w: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720"/>
        <w:jc w:val="both"/>
        <w:rPr>
          <w:rFonts w:asciiTheme="minorHAnsi" w:hAnsiTheme="minorHAnsi"/>
          <w:b/>
          <w:spacing w:val="-2"/>
          <w:sz w:val="24"/>
          <w:szCs w:val="24"/>
          <w:lang w:val="en-GB"/>
        </w:rPr>
      </w:pP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720"/>
        <w:jc w:val="both"/>
        <w:rPr>
          <w:rFonts w:asciiTheme="minorHAnsi" w:hAnsiTheme="minorHAnsi"/>
          <w:spacing w:val="-2"/>
          <w:sz w:val="24"/>
          <w:szCs w:val="24"/>
          <w:lang w:val="en-GB"/>
        </w:rPr>
      </w:pP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720"/>
        <w:jc w:val="both"/>
        <w:rPr>
          <w:rFonts w:asciiTheme="minorHAnsi" w:hAnsiTheme="minorHAnsi"/>
          <w:spacing w:val="-2"/>
          <w:sz w:val="24"/>
          <w:szCs w:val="24"/>
          <w:lang w:val="en-GB"/>
        </w:rPr>
      </w:pP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720"/>
        <w:jc w:val="both"/>
        <w:rPr>
          <w:rFonts w:asciiTheme="minorHAnsi" w:hAnsiTheme="minorHAnsi"/>
          <w:spacing w:val="-2"/>
          <w:sz w:val="24"/>
          <w:szCs w:val="24"/>
          <w:lang w:val="en-GB"/>
        </w:rPr>
      </w:pPr>
      <w:r w:rsidRPr="00A95A7C">
        <w:rPr>
          <w:rFonts w:asciiTheme="minorHAnsi" w:hAnsiTheme="minorHAnsi"/>
          <w:b/>
          <w:spacing w:val="-2"/>
          <w:sz w:val="24"/>
          <w:szCs w:val="24"/>
          <w:lang w:val="en-GB"/>
        </w:rPr>
        <w:t>Chapter 6 – #3</w:t>
      </w:r>
      <w:r w:rsidRPr="00A95A7C">
        <w:rPr>
          <w:rFonts w:asciiTheme="minorHAnsi" w:hAnsiTheme="minorHAnsi"/>
          <w:b/>
          <w:bCs/>
          <w:spacing w:val="-2"/>
          <w:sz w:val="24"/>
          <w:szCs w:val="24"/>
          <w:lang w:val="en-GB"/>
        </w:rPr>
        <w:t>8</w:t>
      </w:r>
      <w:r w:rsidRPr="00A95A7C">
        <w:rPr>
          <w:rFonts w:asciiTheme="minorHAnsi" w:hAnsiTheme="minorHAnsi"/>
          <w:spacing w:val="-2"/>
          <w:sz w:val="24"/>
          <w:szCs w:val="24"/>
          <w:lang w:val="en-GB"/>
        </w:rPr>
        <w:t xml:space="preserve"> See the following table:</w:t>
      </w:r>
    </w:p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720"/>
        <w:jc w:val="both"/>
        <w:rPr>
          <w:rFonts w:asciiTheme="minorHAnsi" w:hAnsiTheme="minorHAnsi"/>
          <w:spacing w:val="-2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1069"/>
        <w:gridCol w:w="924"/>
        <w:gridCol w:w="835"/>
        <w:gridCol w:w="924"/>
        <w:gridCol w:w="982"/>
        <w:gridCol w:w="848"/>
        <w:gridCol w:w="982"/>
        <w:gridCol w:w="806"/>
      </w:tblGrid>
      <w:tr w:rsidR="00A95A7C" w:rsidRPr="00A95A7C" w:rsidTr="00A95A7C">
        <w:trPr>
          <w:jc w:val="center"/>
        </w:trPr>
        <w:tc>
          <w:tcPr>
            <w:tcW w:w="1069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Output</w:t>
            </w:r>
          </w:p>
        </w:tc>
        <w:tc>
          <w:tcPr>
            <w:tcW w:w="924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TFC</w:t>
            </w:r>
          </w:p>
        </w:tc>
        <w:tc>
          <w:tcPr>
            <w:tcW w:w="835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TVC</w:t>
            </w:r>
          </w:p>
        </w:tc>
        <w:tc>
          <w:tcPr>
            <w:tcW w:w="924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TC</w:t>
            </w:r>
          </w:p>
        </w:tc>
        <w:tc>
          <w:tcPr>
            <w:tcW w:w="982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AFC</w:t>
            </w:r>
          </w:p>
        </w:tc>
        <w:tc>
          <w:tcPr>
            <w:tcW w:w="848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AVC</w:t>
            </w:r>
          </w:p>
        </w:tc>
        <w:tc>
          <w:tcPr>
            <w:tcW w:w="982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ATC</w:t>
            </w:r>
          </w:p>
        </w:tc>
        <w:tc>
          <w:tcPr>
            <w:tcW w:w="806" w:type="dxa"/>
            <w:tcBorders>
              <w:top w:val="single" w:sz="12" w:space="0" w:color="008000"/>
              <w:left w:val="nil"/>
              <w:bottom w:val="single" w:sz="6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MC</w:t>
            </w:r>
          </w:p>
        </w:tc>
      </w:tr>
      <w:tr w:rsidR="00A95A7C" w:rsidRPr="00A95A7C" w:rsidTr="00A95A7C">
        <w:trPr>
          <w:jc w:val="center"/>
        </w:trPr>
        <w:tc>
          <w:tcPr>
            <w:tcW w:w="1069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1</w:t>
            </w:r>
          </w:p>
        </w:tc>
        <w:tc>
          <w:tcPr>
            <w:tcW w:w="924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$1200</w:t>
            </w:r>
          </w:p>
        </w:tc>
        <w:tc>
          <w:tcPr>
            <w:tcW w:w="835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$400</w:t>
            </w:r>
          </w:p>
        </w:tc>
        <w:tc>
          <w:tcPr>
            <w:tcW w:w="924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$1600</w:t>
            </w:r>
          </w:p>
        </w:tc>
        <w:tc>
          <w:tcPr>
            <w:tcW w:w="982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$1200</w:t>
            </w:r>
          </w:p>
        </w:tc>
        <w:tc>
          <w:tcPr>
            <w:tcW w:w="848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$400</w:t>
            </w:r>
          </w:p>
        </w:tc>
        <w:tc>
          <w:tcPr>
            <w:tcW w:w="982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$1600</w:t>
            </w:r>
          </w:p>
        </w:tc>
        <w:tc>
          <w:tcPr>
            <w:tcW w:w="806" w:type="dxa"/>
            <w:tcBorders>
              <w:top w:val="single" w:sz="6" w:space="0" w:color="008000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$400</w:t>
            </w:r>
          </w:p>
        </w:tc>
      </w:tr>
      <w:tr w:rsidR="00A95A7C" w:rsidRPr="00A95A7C" w:rsidTr="00A95A7C">
        <w:trPr>
          <w:jc w:val="center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600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1800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600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300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200</w:t>
            </w:r>
          </w:p>
        </w:tc>
      </w:tr>
      <w:tr w:rsidR="00A95A7C" w:rsidRPr="00A95A7C" w:rsidTr="00A95A7C">
        <w:trPr>
          <w:jc w:val="center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3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720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1920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400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240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640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120</w:t>
            </w:r>
          </w:p>
        </w:tc>
      </w:tr>
      <w:tr w:rsidR="00A95A7C" w:rsidRPr="00A95A7C" w:rsidTr="00A95A7C">
        <w:trPr>
          <w:jc w:val="center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800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2000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300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200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500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80</w:t>
            </w:r>
          </w:p>
        </w:tc>
      </w:tr>
      <w:tr w:rsidR="00A95A7C" w:rsidRPr="00A95A7C" w:rsidTr="00A95A7C">
        <w:trPr>
          <w:jc w:val="center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1500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2700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240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300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540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700</w:t>
            </w:r>
          </w:p>
        </w:tc>
      </w:tr>
      <w:tr w:rsidR="00A95A7C" w:rsidRPr="00A95A7C" w:rsidTr="00A95A7C">
        <w:trPr>
          <w:jc w:val="center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6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3000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4200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200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500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700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1500</w:t>
            </w:r>
          </w:p>
        </w:tc>
      </w:tr>
      <w:tr w:rsidR="00A95A7C" w:rsidRPr="00A95A7C" w:rsidTr="00A95A7C">
        <w:trPr>
          <w:jc w:val="center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7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1200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5250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6450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171.43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750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921.43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2250</w:t>
            </w:r>
          </w:p>
        </w:tc>
      </w:tr>
      <w:tr w:rsidR="00A95A7C" w:rsidRPr="00A95A7C" w:rsidTr="00A95A7C">
        <w:trPr>
          <w:jc w:val="center"/>
        </w:trPr>
        <w:tc>
          <w:tcPr>
            <w:tcW w:w="1069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1200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spacing w:val="-2"/>
                <w:sz w:val="24"/>
                <w:szCs w:val="24"/>
                <w:lang w:val="en-GB"/>
              </w:rPr>
              <w:t>8000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9200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150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1000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1150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12" w:space="0" w:color="008000"/>
              <w:right w:val="nil"/>
            </w:tcBorders>
            <w:hideMark/>
          </w:tcPr>
          <w:p w:rsidR="00A95A7C" w:rsidRPr="00A95A7C" w:rsidRDefault="00A95A7C">
            <w:pPr>
              <w:suppressAutoHyphens/>
              <w:jc w:val="center"/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</w:pPr>
            <w:r w:rsidRPr="00A95A7C">
              <w:rPr>
                <w:rFonts w:asciiTheme="minorHAnsi" w:hAnsiTheme="minorHAnsi"/>
                <w:b/>
                <w:spacing w:val="-2"/>
                <w:sz w:val="24"/>
                <w:szCs w:val="24"/>
                <w:lang w:val="en-GB"/>
              </w:rPr>
              <w:t>2750</w:t>
            </w:r>
          </w:p>
        </w:tc>
      </w:tr>
    </w:tbl>
    <w:p w:rsidR="00A95A7C" w:rsidRPr="00A95A7C" w:rsidRDefault="00A95A7C" w:rsidP="00A95A7C">
      <w:pPr>
        <w:tabs>
          <w:tab w:val="left" w:pos="-2160"/>
          <w:tab w:val="left" w:pos="-1440"/>
          <w:tab w:val="left" w:pos="-720"/>
          <w:tab w:val="left" w:pos="360"/>
          <w:tab w:val="left" w:pos="720"/>
        </w:tabs>
        <w:suppressAutoHyphens/>
        <w:ind w:left="360" w:hanging="720"/>
        <w:jc w:val="both"/>
        <w:rPr>
          <w:rFonts w:asciiTheme="minorHAnsi" w:hAnsiTheme="minorHAnsi"/>
          <w:spacing w:val="-2"/>
          <w:sz w:val="24"/>
          <w:szCs w:val="24"/>
          <w:lang w:val="en-GB"/>
        </w:rPr>
      </w:pPr>
    </w:p>
    <w:p w:rsidR="00FE4C5E" w:rsidRDefault="00FE4C5E">
      <w:pPr>
        <w:rPr>
          <w:rFonts w:asciiTheme="minorHAnsi" w:hAnsiTheme="minorHAnsi"/>
          <w:sz w:val="24"/>
          <w:szCs w:val="24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pacing w:val="-2"/>
          <w:sz w:val="24"/>
          <w:lang w:val="en-GB"/>
        </w:rPr>
      </w:pPr>
      <w:r>
        <w:rPr>
          <w:rFonts w:ascii="Times New Roman" w:hAnsi="Times New Roman"/>
          <w:b/>
          <w:bCs/>
          <w:spacing w:val="-2"/>
          <w:sz w:val="24"/>
          <w:lang w:val="en-GB"/>
        </w:rPr>
        <w:t>Chapter 7 – p#226 36</w:t>
      </w: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>a) See Figure 7.8</w:t>
      </w: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spacing w:val="-2"/>
          <w:sz w:val="24"/>
          <w:lang w:val="en-GB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before="120" w:after="0" w:line="240" w:lineRule="auto"/>
        <w:ind w:left="0"/>
        <w:jc w:val="center"/>
        <w:rPr>
          <w:rFonts w:ascii="Times New Roman" w:hAnsi="Times New Roman"/>
          <w:spacing w:val="-2"/>
          <w:sz w:val="24"/>
          <w:lang w:val="en-GB"/>
        </w:rPr>
      </w:pPr>
      <w:proofErr w:type="gramStart"/>
      <w:r>
        <w:rPr>
          <w:rFonts w:ascii="Times New Roman" w:hAnsi="Times New Roman"/>
          <w:b/>
          <w:spacing w:val="-2"/>
          <w:sz w:val="24"/>
          <w:lang w:val="en-GB"/>
        </w:rPr>
        <w:t>Figure 7.</w:t>
      </w:r>
      <w:proofErr w:type="gramEnd"/>
      <w:r>
        <w:rPr>
          <w:rFonts w:ascii="Times New Roman" w:hAnsi="Times New Roman"/>
          <w:b/>
          <w:spacing w:val="-2"/>
          <w:sz w:val="24"/>
          <w:lang w:val="en-GB"/>
        </w:rPr>
        <w:t xml:space="preserve"> 8 (completed) </w:t>
      </w:r>
    </w:p>
    <w:p w:rsidR="00A95A7C" w:rsidRDefault="00A95A7C" w:rsidP="00A95A7C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center"/>
        <w:rPr>
          <w:rFonts w:ascii="Times New Roman" w:hAnsi="Times New Roman"/>
          <w:spacing w:val="-2"/>
          <w:sz w:val="24"/>
          <w:lang w:val="en-GB"/>
        </w:rPr>
      </w:pPr>
      <w:r>
        <w:rPr>
          <w:noProof/>
          <w:lang w:val="en-CA" w:eastAsia="en-CA"/>
        </w:rPr>
        <w:drawing>
          <wp:inline distT="0" distB="0" distL="0" distR="0">
            <wp:extent cx="3293110" cy="2749550"/>
            <wp:effectExtent l="0" t="0" r="0" b="0"/>
            <wp:docPr id="4" name="Char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b)</w:t>
      </w:r>
      <w:r>
        <w:rPr>
          <w:rFonts w:ascii="Times New Roman" w:hAnsi="Times New Roman"/>
          <w:spacing w:val="-2"/>
          <w:sz w:val="24"/>
          <w:lang w:val="en-GB"/>
        </w:rPr>
        <w:tab/>
        <w:t xml:space="preserve">It is easiest to answer this question by referring to the data in Table 7.3, although </w:t>
      </w: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/>
          <w:spacing w:val="-2"/>
          <w:sz w:val="24"/>
          <w:lang w:val="en-GB"/>
        </w:rPr>
        <w:tab/>
        <w:t>the answers could also be read off the graph.</w:t>
      </w: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/>
          <w:b/>
          <w:spacing w:val="-2"/>
          <w:sz w:val="24"/>
          <w:lang w:val="en-GB"/>
        </w:rPr>
        <w:t>Output:</w:t>
      </w:r>
      <w:r>
        <w:rPr>
          <w:rFonts w:ascii="Times New Roman" w:hAnsi="Times New Roman"/>
          <w:spacing w:val="-2"/>
          <w:sz w:val="24"/>
          <w:lang w:val="en-GB"/>
        </w:rPr>
        <w:t xml:space="preserve"> </w:t>
      </w:r>
      <w:r>
        <w:rPr>
          <w:rFonts w:ascii="Times New Roman" w:hAnsi="Times New Roman"/>
          <w:spacing w:val="-2"/>
          <w:sz w:val="24"/>
          <w:lang w:val="en-GB"/>
        </w:rPr>
        <w:tab/>
        <w:t>30</w:t>
      </w:r>
      <w:r>
        <w:rPr>
          <w:rFonts w:ascii="Times New Roman" w:hAnsi="Times New Roman"/>
          <w:spacing w:val="-2"/>
          <w:sz w:val="24"/>
          <w:lang w:val="en-GB"/>
        </w:rPr>
        <w:tab/>
        <w:t>40</w:t>
      </w:r>
      <w:r>
        <w:rPr>
          <w:rFonts w:ascii="Times New Roman" w:hAnsi="Times New Roman"/>
          <w:spacing w:val="-2"/>
          <w:sz w:val="24"/>
          <w:lang w:val="en-GB"/>
        </w:rPr>
        <w:tab/>
        <w:t>50</w:t>
      </w:r>
      <w:r>
        <w:rPr>
          <w:rFonts w:ascii="Times New Roman" w:hAnsi="Times New Roman"/>
          <w:spacing w:val="-2"/>
          <w:sz w:val="24"/>
          <w:lang w:val="en-GB"/>
        </w:rPr>
        <w:tab/>
        <w:t>60</w:t>
      </w:r>
      <w:r>
        <w:rPr>
          <w:rFonts w:ascii="Times New Roman" w:hAnsi="Times New Roman"/>
          <w:spacing w:val="-2"/>
          <w:sz w:val="24"/>
          <w:lang w:val="en-GB"/>
        </w:rPr>
        <w:tab/>
        <w:t>70</w:t>
      </w:r>
      <w:r>
        <w:rPr>
          <w:rFonts w:ascii="Times New Roman" w:hAnsi="Times New Roman"/>
          <w:spacing w:val="-2"/>
          <w:sz w:val="24"/>
          <w:lang w:val="en-GB"/>
        </w:rPr>
        <w:tab/>
        <w:t>80</w:t>
      </w:r>
      <w:r>
        <w:rPr>
          <w:rFonts w:ascii="Times New Roman" w:hAnsi="Times New Roman"/>
          <w:spacing w:val="-2"/>
          <w:sz w:val="24"/>
          <w:lang w:val="en-GB"/>
        </w:rPr>
        <w:tab/>
        <w:t>90</w:t>
      </w:r>
      <w:r>
        <w:rPr>
          <w:rFonts w:ascii="Times New Roman" w:hAnsi="Times New Roman"/>
          <w:spacing w:val="-2"/>
          <w:sz w:val="24"/>
          <w:lang w:val="en-GB"/>
        </w:rPr>
        <w:tab/>
        <w:t>100</w:t>
      </w:r>
      <w:r>
        <w:rPr>
          <w:rFonts w:ascii="Times New Roman" w:hAnsi="Times New Roman"/>
          <w:spacing w:val="-2"/>
          <w:sz w:val="24"/>
          <w:lang w:val="en-GB"/>
        </w:rPr>
        <w:tab/>
        <w:t>110</w:t>
      </w:r>
      <w:r>
        <w:rPr>
          <w:rFonts w:ascii="Times New Roman" w:hAnsi="Times New Roman"/>
          <w:spacing w:val="-2"/>
          <w:sz w:val="24"/>
          <w:lang w:val="en-GB"/>
        </w:rPr>
        <w:tab/>
        <w:t>120</w:t>
      </w: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b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/>
          <w:b/>
          <w:spacing w:val="-2"/>
          <w:sz w:val="24"/>
          <w:lang w:val="en-GB"/>
        </w:rPr>
        <w:t>Plant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1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2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2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3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3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4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4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 4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 5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 xml:space="preserve">  5</w:t>
      </w:r>
      <w:r>
        <w:rPr>
          <w:rFonts w:ascii="Times New Roman" w:hAnsi="Times New Roman"/>
          <w:b/>
          <w:spacing w:val="-2"/>
          <w:sz w:val="24"/>
          <w:lang w:val="en-GB"/>
        </w:rPr>
        <w:tab/>
      </w: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lastRenderedPageBreak/>
        <w:tab/>
        <w:t>c)</w:t>
      </w:r>
      <w:r>
        <w:rPr>
          <w:rFonts w:ascii="Times New Roman" w:hAnsi="Times New Roman"/>
          <w:spacing w:val="-2"/>
          <w:sz w:val="24"/>
          <w:lang w:val="en-GB"/>
        </w:rPr>
        <w:tab/>
        <w:t>See Figure 7.8</w:t>
      </w: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A95A7C" w:rsidRDefault="00A95A7C" w:rsidP="00A95A7C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A95A7C" w:rsidRDefault="00A95A7C" w:rsidP="00A95A7C">
      <w:pPr>
        <w:pStyle w:val="EXR"/>
        <w:tabs>
          <w:tab w:val="clear" w:pos="38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720" w:hanging="72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2"/>
          <w:sz w:val="24"/>
          <w:lang w:val="en-GB"/>
        </w:rPr>
        <w:t xml:space="preserve">       d)</w:t>
      </w:r>
      <w:r>
        <w:rPr>
          <w:rFonts w:ascii="Times New Roman" w:hAnsi="Times New Roman"/>
          <w:b/>
          <w:spacing w:val="-2"/>
          <w:sz w:val="24"/>
          <w:lang w:val="en-GB"/>
        </w:rPr>
        <w:tab/>
        <w:t>Plant 3    (</w:t>
      </w:r>
      <w:r>
        <w:rPr>
          <w:rFonts w:ascii="Times New Roman" w:hAnsi="Times New Roman"/>
          <w:sz w:val="24"/>
        </w:rPr>
        <w:t xml:space="preserve">Minimum efficient scale is the smallest level of output at which a firm is able to minimize long-run average cost.) </w:t>
      </w:r>
    </w:p>
    <w:p w:rsidR="00A95A7C" w:rsidRDefault="00A95A7C" w:rsidP="00A95A7C">
      <w:pPr>
        <w:pStyle w:val="PRB"/>
        <w:tabs>
          <w:tab w:val="left" w:pos="-720"/>
          <w:tab w:val="left" w:pos="0"/>
          <w:tab w:val="left" w:pos="360"/>
        </w:tabs>
        <w:ind w:left="0"/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e)</w:t>
      </w:r>
      <w:r>
        <w:rPr>
          <w:rFonts w:ascii="Times New Roman" w:hAnsi="Times New Roman"/>
          <w:spacing w:val="-2"/>
          <w:sz w:val="24"/>
          <w:lang w:val="en-GB"/>
        </w:rPr>
        <w:tab/>
        <w:t xml:space="preserve">Minimum long-run average cost is achieved at an output of </w:t>
      </w:r>
      <w:r>
        <w:rPr>
          <w:rFonts w:ascii="Times New Roman" w:hAnsi="Times New Roman"/>
          <w:b/>
          <w:spacing w:val="-2"/>
          <w:sz w:val="24"/>
          <w:lang w:val="en-GB"/>
        </w:rPr>
        <w:t>60</w:t>
      </w:r>
      <w:r>
        <w:rPr>
          <w:rFonts w:ascii="Times New Roman" w:hAnsi="Times New Roman"/>
          <w:spacing w:val="-2"/>
          <w:sz w:val="24"/>
          <w:lang w:val="en-GB"/>
        </w:rPr>
        <w:t>.</w:t>
      </w: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A95A7C" w:rsidRDefault="00A95A7C" w:rsidP="00A95A7C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</w:tabs>
        <w:spacing w:after="0" w:line="240" w:lineRule="auto"/>
        <w:ind w:left="360" w:hanging="72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f)</w:t>
      </w:r>
      <w:r>
        <w:rPr>
          <w:rFonts w:ascii="Times New Roman" w:hAnsi="Times New Roman"/>
          <w:spacing w:val="-2"/>
          <w:sz w:val="24"/>
          <w:lang w:val="en-GB"/>
        </w:rPr>
        <w:tab/>
      </w:r>
      <w:proofErr w:type="gramStart"/>
      <w:r>
        <w:rPr>
          <w:rFonts w:ascii="Times New Roman" w:hAnsi="Times New Roman"/>
          <w:b/>
          <w:spacing w:val="-2"/>
          <w:sz w:val="24"/>
          <w:lang w:val="en-GB"/>
        </w:rPr>
        <w:t xml:space="preserve">Yes </w:t>
      </w:r>
      <w:r>
        <w:rPr>
          <w:rFonts w:ascii="Times New Roman" w:hAnsi="Times New Roman"/>
          <w:spacing w:val="-2"/>
          <w:sz w:val="24"/>
          <w:lang w:val="en-GB"/>
        </w:rPr>
        <w:t xml:space="preserve"> (</w:t>
      </w:r>
      <w:proofErr w:type="gramEnd"/>
      <w:r>
        <w:rPr>
          <w:rFonts w:ascii="Times New Roman" w:hAnsi="Times New Roman"/>
          <w:spacing w:val="-2"/>
          <w:sz w:val="24"/>
          <w:lang w:val="en-GB"/>
        </w:rPr>
        <w:t xml:space="preserve">excess capacity exists because an output of 80 is below the output---90--- at </w:t>
      </w:r>
      <w:r>
        <w:rPr>
          <w:rFonts w:ascii="Times New Roman" w:hAnsi="Times New Roman"/>
          <w:spacing w:val="-2"/>
          <w:sz w:val="24"/>
          <w:lang w:val="en-GB"/>
        </w:rPr>
        <w:tab/>
        <w:t>which minimum average cost of $4 is achieved)</w:t>
      </w:r>
    </w:p>
    <w:p w:rsidR="00A95A7C" w:rsidRDefault="00A95A7C" w:rsidP="00A95A7C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  <w:r>
        <w:rPr>
          <w:sz w:val="24"/>
        </w:rPr>
        <w:t xml:space="preserve"> </w:t>
      </w:r>
    </w:p>
    <w:p w:rsidR="00A95A7C" w:rsidRDefault="00A95A7C" w:rsidP="00A95A7C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</w:tabs>
        <w:spacing w:after="0" w:line="240" w:lineRule="auto"/>
        <w:ind w:left="360" w:hanging="360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g)</w:t>
      </w: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 w:hint="eastAsia"/>
          <w:spacing w:val="-2"/>
          <w:sz w:val="24"/>
          <w:lang w:val="en-GB" w:eastAsia="ja-JP"/>
        </w:rPr>
        <w:t xml:space="preserve">Output of </w:t>
      </w:r>
      <w:proofErr w:type="gramStart"/>
      <w:r>
        <w:rPr>
          <w:rFonts w:ascii="Times New Roman" w:hAnsi="Times New Roman"/>
          <w:b/>
          <w:spacing w:val="-2"/>
          <w:sz w:val="24"/>
          <w:lang w:val="en-GB"/>
        </w:rPr>
        <w:t xml:space="preserve">110 </w:t>
      </w:r>
      <w:r>
        <w:rPr>
          <w:rFonts w:ascii="Times New Roman" w:hAnsi="Times New Roman"/>
          <w:spacing w:val="-2"/>
          <w:sz w:val="24"/>
          <w:lang w:val="en-GB"/>
        </w:rPr>
        <w:t xml:space="preserve"> (</w:t>
      </w:r>
      <w:proofErr w:type="gramEnd"/>
      <w:r>
        <w:rPr>
          <w:rFonts w:ascii="Times New Roman" w:hAnsi="Times New Roman"/>
          <w:spacing w:val="-2"/>
          <w:sz w:val="24"/>
          <w:lang w:val="en-GB"/>
        </w:rPr>
        <w:t>economic capacity is</w:t>
      </w:r>
      <w:r>
        <w:rPr>
          <w:rFonts w:ascii="Times New Roman" w:hAnsi="Times New Roman" w:hint="eastAsia"/>
          <w:spacing w:val="-2"/>
          <w:sz w:val="24"/>
          <w:lang w:val="en-GB" w:eastAsia="ja-JP"/>
        </w:rPr>
        <w:t xml:space="preserve"> </w:t>
      </w:r>
      <w:r>
        <w:rPr>
          <w:rFonts w:ascii="Times New Roman" w:hAnsi="Times New Roman"/>
          <w:spacing w:val="-2"/>
          <w:sz w:val="24"/>
          <w:lang w:val="en-GB"/>
        </w:rPr>
        <w:t xml:space="preserve">where short-run average costs are </w:t>
      </w:r>
      <w:r>
        <w:rPr>
          <w:rFonts w:ascii="Times New Roman" w:hAnsi="Times New Roman"/>
          <w:spacing w:val="-2"/>
          <w:sz w:val="24"/>
          <w:lang w:val="en-GB"/>
        </w:rPr>
        <w:tab/>
        <w:t>minimized)</w:t>
      </w: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A95A7C" w:rsidRDefault="00A95A7C" w:rsidP="00A95A7C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</w:r>
      <w:proofErr w:type="gramStart"/>
      <w:r>
        <w:rPr>
          <w:rFonts w:ascii="Times New Roman" w:hAnsi="Times New Roman"/>
          <w:spacing w:val="-2"/>
          <w:sz w:val="24"/>
          <w:lang w:val="en-GB"/>
        </w:rPr>
        <w:t>h</w:t>
      </w:r>
      <w:proofErr w:type="gramEnd"/>
      <w:r>
        <w:rPr>
          <w:rFonts w:ascii="Times New Roman" w:hAnsi="Times New Roman"/>
          <w:spacing w:val="-2"/>
          <w:sz w:val="24"/>
          <w:lang w:val="en-GB"/>
        </w:rPr>
        <w:t>)</w:t>
      </w:r>
      <w:r>
        <w:rPr>
          <w:rFonts w:ascii="Times New Roman" w:hAnsi="Times New Roman"/>
          <w:spacing w:val="-2"/>
          <w:sz w:val="24"/>
          <w:lang w:val="en-GB"/>
        </w:rPr>
        <w:tab/>
        <w:t xml:space="preserve">Between the outputs of  </w:t>
      </w:r>
      <w:r>
        <w:rPr>
          <w:rFonts w:ascii="Times New Roman" w:hAnsi="Times New Roman"/>
          <w:b/>
          <w:spacing w:val="-2"/>
          <w:sz w:val="24"/>
          <w:lang w:val="en-GB"/>
        </w:rPr>
        <w:t xml:space="preserve">0 and </w:t>
      </w:r>
      <w:r>
        <w:rPr>
          <w:rFonts w:ascii="Times New Roman" w:hAnsi="Times New Roman" w:hint="eastAsia"/>
          <w:b/>
          <w:spacing w:val="-2"/>
          <w:sz w:val="24"/>
          <w:lang w:val="en-GB" w:eastAsia="ja-JP"/>
        </w:rPr>
        <w:t>6</w:t>
      </w:r>
      <w:r>
        <w:rPr>
          <w:rFonts w:ascii="Times New Roman" w:hAnsi="Times New Roman"/>
          <w:b/>
          <w:spacing w:val="-2"/>
          <w:sz w:val="24"/>
          <w:lang w:val="en-GB"/>
        </w:rPr>
        <w:t>0</w:t>
      </w:r>
      <w:r>
        <w:rPr>
          <w:rFonts w:ascii="Times New Roman" w:hAnsi="Times New Roman"/>
          <w:spacing w:val="-2"/>
          <w:sz w:val="24"/>
          <w:lang w:val="en-GB"/>
        </w:rPr>
        <w:t>, where long-run average costs are declining.</w:t>
      </w:r>
    </w:p>
    <w:p w:rsidR="00A95A7C" w:rsidRDefault="00A95A7C" w:rsidP="00A95A7C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</w:r>
      <w:proofErr w:type="spellStart"/>
      <w:r>
        <w:rPr>
          <w:rFonts w:ascii="Times New Roman" w:hAnsi="Times New Roman"/>
          <w:spacing w:val="-2"/>
          <w:sz w:val="24"/>
          <w:lang w:val="en-GB"/>
        </w:rPr>
        <w:t>i</w:t>
      </w:r>
      <w:proofErr w:type="spellEnd"/>
      <w:r>
        <w:rPr>
          <w:rFonts w:ascii="Times New Roman" w:hAnsi="Times New Roman"/>
          <w:spacing w:val="-2"/>
          <w:sz w:val="24"/>
          <w:lang w:val="en-GB"/>
        </w:rPr>
        <w:t>)</w:t>
      </w:r>
      <w:r>
        <w:rPr>
          <w:rFonts w:ascii="Times New Roman" w:hAnsi="Times New Roman"/>
          <w:spacing w:val="-2"/>
          <w:sz w:val="24"/>
          <w:lang w:val="en-GB"/>
        </w:rPr>
        <w:tab/>
        <w:t xml:space="preserve">Between the outputs </w:t>
      </w:r>
      <w:proofErr w:type="gramStart"/>
      <w:r>
        <w:rPr>
          <w:rFonts w:ascii="Times New Roman" w:hAnsi="Times New Roman"/>
          <w:spacing w:val="-2"/>
          <w:sz w:val="24"/>
          <w:lang w:val="en-GB"/>
        </w:rPr>
        <w:t xml:space="preserve">of </w:t>
      </w:r>
      <w:r>
        <w:rPr>
          <w:rFonts w:ascii="Times New Roman" w:hAnsi="Times New Roman"/>
          <w:b/>
          <w:spacing w:val="-2"/>
          <w:sz w:val="24"/>
          <w:lang w:val="en-GB"/>
        </w:rPr>
        <w:t xml:space="preserve"> </w:t>
      </w:r>
      <w:r>
        <w:rPr>
          <w:rFonts w:ascii="Times New Roman" w:hAnsi="Times New Roman" w:hint="eastAsia"/>
          <w:b/>
          <w:spacing w:val="-2"/>
          <w:sz w:val="24"/>
          <w:lang w:val="en-GB" w:eastAsia="ja-JP"/>
        </w:rPr>
        <w:t>6</w:t>
      </w:r>
      <w:r>
        <w:rPr>
          <w:rFonts w:ascii="Times New Roman" w:hAnsi="Times New Roman"/>
          <w:b/>
          <w:spacing w:val="-2"/>
          <w:sz w:val="24"/>
          <w:lang w:val="en-GB"/>
        </w:rPr>
        <w:t>1</w:t>
      </w:r>
      <w:proofErr w:type="gramEnd"/>
      <w:r>
        <w:rPr>
          <w:rFonts w:ascii="Times New Roman" w:hAnsi="Times New Roman"/>
          <w:b/>
          <w:spacing w:val="-2"/>
          <w:sz w:val="24"/>
          <w:lang w:val="en-GB"/>
        </w:rPr>
        <w:t xml:space="preserve"> and 90</w:t>
      </w:r>
      <w:r>
        <w:rPr>
          <w:rFonts w:ascii="Times New Roman" w:hAnsi="Times New Roman"/>
          <w:spacing w:val="-2"/>
          <w:sz w:val="24"/>
          <w:lang w:val="en-GB"/>
        </w:rPr>
        <w:t>, where long-run average costs are constant.</w:t>
      </w:r>
    </w:p>
    <w:p w:rsidR="00A95A7C" w:rsidRDefault="00A95A7C" w:rsidP="00A95A7C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</w:p>
    <w:p w:rsidR="00A95A7C" w:rsidRDefault="00A95A7C" w:rsidP="00A95A7C">
      <w:pPr>
        <w:pStyle w:val="PRB"/>
        <w:tabs>
          <w:tab w:val="clear" w:pos="1800"/>
          <w:tab w:val="clear" w:pos="2160"/>
          <w:tab w:val="left" w:pos="-720"/>
          <w:tab w:val="left" w:pos="0"/>
          <w:tab w:val="left" w:pos="360"/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pacing w:val="-2"/>
          <w:sz w:val="24"/>
          <w:lang w:val="en-GB"/>
        </w:rPr>
      </w:pPr>
      <w:r>
        <w:rPr>
          <w:rFonts w:ascii="Times New Roman" w:hAnsi="Times New Roman"/>
          <w:spacing w:val="-2"/>
          <w:sz w:val="24"/>
          <w:lang w:val="en-GB"/>
        </w:rPr>
        <w:tab/>
        <w:t>j)</w:t>
      </w:r>
      <w:r>
        <w:rPr>
          <w:rFonts w:ascii="Times New Roman" w:hAnsi="Times New Roman"/>
          <w:spacing w:val="-2"/>
          <w:sz w:val="24"/>
          <w:lang w:val="en-GB"/>
        </w:rPr>
        <w:tab/>
      </w:r>
      <w:r>
        <w:rPr>
          <w:rFonts w:ascii="Times New Roman" w:hAnsi="Times New Roman"/>
          <w:b/>
          <w:spacing w:val="-2"/>
          <w:sz w:val="24"/>
          <w:lang w:val="en-GB"/>
        </w:rPr>
        <w:t xml:space="preserve">Above the output </w:t>
      </w:r>
      <w:proofErr w:type="gramStart"/>
      <w:r>
        <w:rPr>
          <w:rFonts w:ascii="Times New Roman" w:hAnsi="Times New Roman"/>
          <w:b/>
          <w:spacing w:val="-2"/>
          <w:sz w:val="24"/>
          <w:lang w:val="en-GB"/>
        </w:rPr>
        <w:t>of  90</w:t>
      </w:r>
      <w:proofErr w:type="gramEnd"/>
      <w:r>
        <w:rPr>
          <w:rFonts w:ascii="Times New Roman" w:hAnsi="Times New Roman"/>
          <w:spacing w:val="-2"/>
          <w:sz w:val="24"/>
          <w:lang w:val="en-GB"/>
        </w:rPr>
        <w:t>, where long-run average costs are increasing.</w:t>
      </w:r>
    </w:p>
    <w:p w:rsidR="00A95A7C" w:rsidRDefault="00A95A7C" w:rsidP="00A95A7C">
      <w:pPr>
        <w:pStyle w:val="ADD6"/>
        <w:tabs>
          <w:tab w:val="left" w:pos="-720"/>
          <w:tab w:val="left" w:pos="0"/>
        </w:tabs>
        <w:ind w:left="0" w:firstLine="0"/>
        <w:rPr>
          <w:sz w:val="24"/>
        </w:rPr>
      </w:pPr>
    </w:p>
    <w:p w:rsidR="00A95A7C" w:rsidRDefault="00A95A7C" w:rsidP="00A95A7C">
      <w:pPr>
        <w:keepLines/>
        <w:tabs>
          <w:tab w:val="left" w:pos="-720"/>
          <w:tab w:val="left" w:pos="0"/>
          <w:tab w:val="left" w:pos="360"/>
          <w:tab w:val="left" w:pos="720"/>
        </w:tabs>
        <w:jc w:val="both"/>
        <w:rPr>
          <w:spacing w:val="-2"/>
          <w:sz w:val="24"/>
          <w:lang w:val="en-GB"/>
        </w:rPr>
      </w:pPr>
    </w:p>
    <w:p w:rsidR="00A95A7C" w:rsidRDefault="00A95A7C" w:rsidP="00A95A7C">
      <w:pPr>
        <w:keepLines/>
        <w:tabs>
          <w:tab w:val="left" w:pos="-720"/>
        </w:tabs>
        <w:ind w:left="360" w:hanging="360"/>
        <w:jc w:val="both"/>
        <w:rPr>
          <w:spacing w:val="-2"/>
          <w:sz w:val="24"/>
          <w:lang w:val="en-GB"/>
        </w:rPr>
      </w:pPr>
      <w:r>
        <w:rPr>
          <w:spacing w:val="-2"/>
          <w:sz w:val="24"/>
          <w:lang w:val="en-GB"/>
        </w:rPr>
        <w:tab/>
        <w:t>k)</w:t>
      </w:r>
      <w:r>
        <w:rPr>
          <w:spacing w:val="-2"/>
          <w:sz w:val="24"/>
          <w:lang w:val="en-GB"/>
        </w:rPr>
        <w:tab/>
        <w:t xml:space="preserve">The market is too small for plant sizes </w:t>
      </w:r>
      <w:r>
        <w:rPr>
          <w:b/>
          <w:spacing w:val="-2"/>
          <w:sz w:val="24"/>
          <w:lang w:val="en-GB"/>
        </w:rPr>
        <w:t xml:space="preserve">3, 4 and 5 </w:t>
      </w:r>
      <w:r>
        <w:rPr>
          <w:spacing w:val="-2"/>
          <w:sz w:val="24"/>
          <w:lang w:val="en-GB"/>
        </w:rPr>
        <w:t xml:space="preserve">since all have economic capacity </w:t>
      </w:r>
      <w:r>
        <w:rPr>
          <w:spacing w:val="-2"/>
          <w:sz w:val="24"/>
          <w:lang w:val="en-GB"/>
        </w:rPr>
        <w:tab/>
        <w:t>at outputs above 50.</w:t>
      </w:r>
    </w:p>
    <w:p w:rsidR="00A95A7C" w:rsidRPr="00A95A7C" w:rsidRDefault="00A95A7C">
      <w:pPr>
        <w:rPr>
          <w:rFonts w:asciiTheme="minorHAnsi" w:hAnsiTheme="minorHAnsi"/>
          <w:sz w:val="24"/>
          <w:szCs w:val="24"/>
        </w:rPr>
      </w:pPr>
    </w:p>
    <w:sectPr w:rsidR="00A95A7C" w:rsidRPr="00A95A7C" w:rsidSect="00A95A7C">
      <w:pgSz w:w="12240" w:h="15840"/>
      <w:pgMar w:top="1440" w:right="117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B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A7C"/>
    <w:rsid w:val="00663E93"/>
    <w:rsid w:val="007217AF"/>
    <w:rsid w:val="00991869"/>
    <w:rsid w:val="00A95A7C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A7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A95A7C"/>
    <w:pPr>
      <w:keepNext/>
      <w:suppressAutoHyphens/>
      <w:outlineLvl w:val="3"/>
    </w:pPr>
    <w:rPr>
      <w:rFonts w:eastAsia="Times New Roman"/>
      <w:b/>
      <w:spacing w:val="-2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95A7C"/>
    <w:rPr>
      <w:rFonts w:ascii="Times New Roman" w:eastAsia="Times New Roman" w:hAnsi="Times New Roman" w:cs="Times New Roman"/>
      <w:b/>
      <w:spacing w:val="-2"/>
      <w:sz w:val="24"/>
      <w:szCs w:val="20"/>
      <w:lang w:val="en-GB"/>
    </w:rPr>
  </w:style>
  <w:style w:type="paragraph" w:customStyle="1" w:styleId="PRB">
    <w:name w:val="PRB"/>
    <w:basedOn w:val="Normal"/>
    <w:rsid w:val="00A95A7C"/>
    <w:pPr>
      <w:keepLines/>
      <w:tabs>
        <w:tab w:val="left" w:pos="1800"/>
        <w:tab w:val="left" w:pos="2160"/>
      </w:tabs>
      <w:spacing w:after="160" w:line="240" w:lineRule="exact"/>
      <w:ind w:left="1440"/>
    </w:pPr>
    <w:rPr>
      <w:rFonts w:ascii="NewCenturySchlbk" w:hAnsi="NewCenturySchlbk"/>
      <w:spacing w:val="5"/>
    </w:rPr>
  </w:style>
  <w:style w:type="paragraph" w:customStyle="1" w:styleId="WTN">
    <w:name w:val="WTN"/>
    <w:basedOn w:val="Normal"/>
    <w:rsid w:val="00A95A7C"/>
    <w:pPr>
      <w:spacing w:before="120" w:after="140" w:line="240" w:lineRule="exact"/>
    </w:pPr>
    <w:rPr>
      <w:rFonts w:ascii="NewCenturySchlbk" w:hAnsi="NewCenturySchlbk"/>
      <w:b/>
      <w:caps/>
      <w:spacing w:val="5"/>
    </w:rPr>
  </w:style>
  <w:style w:type="paragraph" w:customStyle="1" w:styleId="ADD6">
    <w:name w:val="ADD6"/>
    <w:basedOn w:val="Normal"/>
    <w:rsid w:val="00A95A7C"/>
    <w:pPr>
      <w:tabs>
        <w:tab w:val="left" w:pos="360"/>
        <w:tab w:val="left" w:pos="720"/>
      </w:tabs>
      <w:suppressAutoHyphens/>
      <w:spacing w:line="120" w:lineRule="exact"/>
      <w:ind w:left="360" w:hanging="360"/>
      <w:jc w:val="both"/>
    </w:pPr>
    <w:rPr>
      <w:spacing w:val="-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A7C"/>
    <w:rPr>
      <w:rFonts w:ascii="Tahoma" w:eastAsia="MS Mincho" w:hAnsi="Tahoma" w:cs="Tahoma"/>
      <w:sz w:val="16"/>
      <w:szCs w:val="16"/>
      <w:lang w:val="en-US"/>
    </w:rPr>
  </w:style>
  <w:style w:type="paragraph" w:customStyle="1" w:styleId="EXR">
    <w:name w:val="EXR"/>
    <w:basedOn w:val="Normal"/>
    <w:next w:val="PRB"/>
    <w:rsid w:val="00A95A7C"/>
    <w:pPr>
      <w:keepLines/>
      <w:tabs>
        <w:tab w:val="left" w:pos="380"/>
      </w:tabs>
      <w:spacing w:after="120" w:line="240" w:lineRule="exact"/>
      <w:jc w:val="both"/>
    </w:pPr>
    <w:rPr>
      <w:rFonts w:ascii="NewCenturySchlbk" w:hAnsi="NewCenturySchlbk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A7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A95A7C"/>
    <w:pPr>
      <w:keepNext/>
      <w:suppressAutoHyphens/>
      <w:outlineLvl w:val="3"/>
    </w:pPr>
    <w:rPr>
      <w:rFonts w:eastAsia="Times New Roman"/>
      <w:b/>
      <w:spacing w:val="-2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95A7C"/>
    <w:rPr>
      <w:rFonts w:ascii="Times New Roman" w:eastAsia="Times New Roman" w:hAnsi="Times New Roman" w:cs="Times New Roman"/>
      <w:b/>
      <w:spacing w:val="-2"/>
      <w:sz w:val="24"/>
      <w:szCs w:val="20"/>
      <w:lang w:val="en-GB"/>
    </w:rPr>
  </w:style>
  <w:style w:type="paragraph" w:customStyle="1" w:styleId="PRB">
    <w:name w:val="PRB"/>
    <w:basedOn w:val="Normal"/>
    <w:rsid w:val="00A95A7C"/>
    <w:pPr>
      <w:keepLines/>
      <w:tabs>
        <w:tab w:val="left" w:pos="1800"/>
        <w:tab w:val="left" w:pos="2160"/>
      </w:tabs>
      <w:spacing w:after="160" w:line="240" w:lineRule="exact"/>
      <w:ind w:left="1440"/>
    </w:pPr>
    <w:rPr>
      <w:rFonts w:ascii="NewCenturySchlbk" w:hAnsi="NewCenturySchlbk"/>
      <w:spacing w:val="5"/>
    </w:rPr>
  </w:style>
  <w:style w:type="paragraph" w:customStyle="1" w:styleId="WTN">
    <w:name w:val="WTN"/>
    <w:basedOn w:val="Normal"/>
    <w:rsid w:val="00A95A7C"/>
    <w:pPr>
      <w:spacing w:before="120" w:after="140" w:line="240" w:lineRule="exact"/>
    </w:pPr>
    <w:rPr>
      <w:rFonts w:ascii="NewCenturySchlbk" w:hAnsi="NewCenturySchlbk"/>
      <w:b/>
      <w:caps/>
      <w:spacing w:val="5"/>
    </w:rPr>
  </w:style>
  <w:style w:type="paragraph" w:customStyle="1" w:styleId="ADD6">
    <w:name w:val="ADD6"/>
    <w:basedOn w:val="Normal"/>
    <w:rsid w:val="00A95A7C"/>
    <w:pPr>
      <w:tabs>
        <w:tab w:val="left" w:pos="360"/>
        <w:tab w:val="left" w:pos="720"/>
      </w:tabs>
      <w:suppressAutoHyphens/>
      <w:spacing w:line="120" w:lineRule="exact"/>
      <w:ind w:left="360" w:hanging="360"/>
      <w:jc w:val="both"/>
    </w:pPr>
    <w:rPr>
      <w:spacing w:val="-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A7C"/>
    <w:rPr>
      <w:rFonts w:ascii="Tahoma" w:eastAsia="MS Mincho" w:hAnsi="Tahoma" w:cs="Tahoma"/>
      <w:sz w:val="16"/>
      <w:szCs w:val="16"/>
      <w:lang w:val="en-US"/>
    </w:rPr>
  </w:style>
  <w:style w:type="paragraph" w:customStyle="1" w:styleId="EXR">
    <w:name w:val="EXR"/>
    <w:basedOn w:val="Normal"/>
    <w:next w:val="PRB"/>
    <w:rsid w:val="00A95A7C"/>
    <w:pPr>
      <w:keepLines/>
      <w:tabs>
        <w:tab w:val="left" w:pos="380"/>
      </w:tabs>
      <w:spacing w:after="120" w:line="240" w:lineRule="exact"/>
      <w:jc w:val="both"/>
    </w:pPr>
    <w:rPr>
      <w:rFonts w:ascii="NewCenturySchlbk" w:hAnsi="NewCenturySchlbk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C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7241379310344829"/>
          <c:y val="8.0152671755725186E-2"/>
          <c:w val="0.76489028213166144"/>
          <c:h val="0.69847328244274809"/>
        </c:manualLayout>
      </c:layout>
      <c:scatterChart>
        <c:scatterStyle val="smoothMarker"/>
        <c:varyColors val="0"/>
        <c:ser>
          <c:idx val="0"/>
          <c:order val="0"/>
          <c:spPr>
            <a:ln w="12686">
              <a:solidFill>
                <a:srgbClr val="000080"/>
              </a:solidFill>
              <a:prstDash val="solid"/>
            </a:ln>
          </c:spPr>
          <c:marker>
            <c:symbol val="none"/>
          </c:marker>
          <c:xVal>
            <c:numRef>
              <c:f>Sheet1!$A$1:$O$1</c:f>
              <c:numCache>
                <c:formatCode>General</c:formatCode>
                <c:ptCount val="15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</c:numCache>
            </c:numRef>
          </c:xVal>
          <c:yVal>
            <c:numRef>
              <c:f>Sheet1!$A$2:$O$2</c:f>
              <c:numCache>
                <c:formatCode>General</c:formatCode>
                <c:ptCount val="15"/>
                <c:pt idx="1">
                  <c:v>8</c:v>
                </c:pt>
                <c:pt idx="2">
                  <c:v>7</c:v>
                </c:pt>
                <c:pt idx="3">
                  <c:v>6</c:v>
                </c:pt>
                <c:pt idx="4">
                  <c:v>6.5</c:v>
                </c:pt>
                <c:pt idx="5">
                  <c:v>7.5</c:v>
                </c:pt>
                <c:pt idx="6">
                  <c:v>9</c:v>
                </c:pt>
                <c:pt idx="7">
                  <c:v>10.5</c:v>
                </c:pt>
              </c:numCache>
            </c:numRef>
          </c:yVal>
          <c:smooth val="1"/>
        </c:ser>
        <c:ser>
          <c:idx val="1"/>
          <c:order val="1"/>
          <c:spPr>
            <a:ln w="12686">
              <a:solidFill>
                <a:srgbClr val="FF00FF"/>
              </a:solidFill>
              <a:prstDash val="solid"/>
            </a:ln>
          </c:spPr>
          <c:marker>
            <c:symbol val="none"/>
          </c:marker>
          <c:xVal>
            <c:numRef>
              <c:f>Sheet1!$A$1:$O$1</c:f>
              <c:numCache>
                <c:formatCode>General</c:formatCode>
                <c:ptCount val="15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</c:numCache>
            </c:numRef>
          </c:xVal>
          <c:yVal>
            <c:numRef>
              <c:f>Sheet1!$A$3:$O$3</c:f>
              <c:numCache>
                <c:formatCode>General</c:formatCode>
                <c:ptCount val="15"/>
                <c:pt idx="1">
                  <c:v>10.5</c:v>
                </c:pt>
                <c:pt idx="2">
                  <c:v>9</c:v>
                </c:pt>
                <c:pt idx="3">
                  <c:v>7.5</c:v>
                </c:pt>
                <c:pt idx="4">
                  <c:v>6</c:v>
                </c:pt>
                <c:pt idx="5">
                  <c:v>5</c:v>
                </c:pt>
                <c:pt idx="6">
                  <c:v>5.8</c:v>
                </c:pt>
                <c:pt idx="7">
                  <c:v>7</c:v>
                </c:pt>
                <c:pt idx="8">
                  <c:v>8.1999999999999993</c:v>
                </c:pt>
                <c:pt idx="9">
                  <c:v>10</c:v>
                </c:pt>
              </c:numCache>
            </c:numRef>
          </c:yVal>
          <c:smooth val="1"/>
        </c:ser>
        <c:ser>
          <c:idx val="2"/>
          <c:order val="2"/>
          <c:spPr>
            <a:ln w="25372">
              <a:solidFill>
                <a:srgbClr val="FFFF00"/>
              </a:solidFill>
              <a:prstDash val="solid"/>
            </a:ln>
          </c:spPr>
          <c:marker>
            <c:symbol val="none"/>
          </c:marker>
          <c:xVal>
            <c:numRef>
              <c:f>Sheet1!$A$1:$O$1</c:f>
              <c:numCache>
                <c:formatCode>General</c:formatCode>
                <c:ptCount val="15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</c:numCache>
            </c:numRef>
          </c:xVal>
          <c:yVal>
            <c:numRef>
              <c:f>Sheet1!$A$4:$O$4</c:f>
              <c:numCache>
                <c:formatCode>General</c:formatCode>
                <c:ptCount val="15"/>
                <c:pt idx="3">
                  <c:v>10</c:v>
                </c:pt>
                <c:pt idx="4">
                  <c:v>8</c:v>
                </c:pt>
                <c:pt idx="5">
                  <c:v>6.5</c:v>
                </c:pt>
                <c:pt idx="6">
                  <c:v>4</c:v>
                </c:pt>
                <c:pt idx="7">
                  <c:v>4.9000000000000004</c:v>
                </c:pt>
                <c:pt idx="8">
                  <c:v>6</c:v>
                </c:pt>
                <c:pt idx="9">
                  <c:v>7.8</c:v>
                </c:pt>
                <c:pt idx="10">
                  <c:v>8.5</c:v>
                </c:pt>
              </c:numCache>
            </c:numRef>
          </c:yVal>
          <c:smooth val="1"/>
        </c:ser>
        <c:ser>
          <c:idx val="3"/>
          <c:order val="3"/>
          <c:spPr>
            <a:ln w="12686">
              <a:solidFill>
                <a:srgbClr val="FF0000"/>
              </a:solidFill>
              <a:prstDash val="solid"/>
            </a:ln>
          </c:spPr>
          <c:marker>
            <c:symbol val="none"/>
          </c:marker>
          <c:xVal>
            <c:numRef>
              <c:f>Sheet1!$A$1:$O$1</c:f>
              <c:numCache>
                <c:formatCode>General</c:formatCode>
                <c:ptCount val="15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</c:numCache>
            </c:numRef>
          </c:xVal>
          <c:yVal>
            <c:numRef>
              <c:f>Sheet1!$A$5:$O$5</c:f>
              <c:numCache>
                <c:formatCode>General</c:formatCode>
                <c:ptCount val="15"/>
                <c:pt idx="5">
                  <c:v>10.3</c:v>
                </c:pt>
                <c:pt idx="6">
                  <c:v>8.5</c:v>
                </c:pt>
                <c:pt idx="7">
                  <c:v>7</c:v>
                </c:pt>
                <c:pt idx="8">
                  <c:v>5.0999999999999996</c:v>
                </c:pt>
                <c:pt idx="9">
                  <c:v>4</c:v>
                </c:pt>
                <c:pt idx="10">
                  <c:v>4.3</c:v>
                </c:pt>
                <c:pt idx="11">
                  <c:v>5.6</c:v>
                </c:pt>
                <c:pt idx="12">
                  <c:v>7.7</c:v>
                </c:pt>
                <c:pt idx="13">
                  <c:v>10</c:v>
                </c:pt>
              </c:numCache>
            </c:numRef>
          </c:yVal>
          <c:smooth val="1"/>
        </c:ser>
        <c:ser>
          <c:idx val="4"/>
          <c:order val="4"/>
          <c:spPr>
            <a:ln w="25372">
              <a:solidFill>
                <a:srgbClr val="339966"/>
              </a:solidFill>
              <a:prstDash val="solid"/>
            </a:ln>
          </c:spPr>
          <c:marker>
            <c:symbol val="none"/>
          </c:marker>
          <c:xVal>
            <c:numRef>
              <c:f>Sheet1!$A$1:$O$1</c:f>
              <c:numCache>
                <c:formatCode>General</c:formatCode>
                <c:ptCount val="15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  <c:pt idx="9">
                  <c:v>90</c:v>
                </c:pt>
                <c:pt idx="10">
                  <c:v>100</c:v>
                </c:pt>
                <c:pt idx="11">
                  <c:v>110</c:v>
                </c:pt>
                <c:pt idx="12">
                  <c:v>120</c:v>
                </c:pt>
                <c:pt idx="13">
                  <c:v>130</c:v>
                </c:pt>
                <c:pt idx="14">
                  <c:v>140</c:v>
                </c:pt>
              </c:numCache>
            </c:numRef>
          </c:xVal>
          <c:yVal>
            <c:numRef>
              <c:f>Sheet1!$A$6:$O$6</c:f>
              <c:numCache>
                <c:formatCode>General</c:formatCode>
                <c:ptCount val="15"/>
                <c:pt idx="8">
                  <c:v>6.5</c:v>
                </c:pt>
                <c:pt idx="9">
                  <c:v>6</c:v>
                </c:pt>
                <c:pt idx="10">
                  <c:v>5.4</c:v>
                </c:pt>
                <c:pt idx="11">
                  <c:v>5</c:v>
                </c:pt>
                <c:pt idx="12">
                  <c:v>5.3</c:v>
                </c:pt>
                <c:pt idx="13">
                  <c:v>6</c:v>
                </c:pt>
                <c:pt idx="14">
                  <c:v>7.1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322688"/>
        <c:axId val="30324608"/>
      </c:scatterChart>
      <c:valAx>
        <c:axId val="30322688"/>
        <c:scaling>
          <c:orientation val="minMax"/>
          <c:max val="140"/>
        </c:scaling>
        <c:delete val="0"/>
        <c:axPos val="b"/>
        <c:majorGridlines>
          <c:spPr>
            <a:ln w="3172">
              <a:solidFill>
                <a:srgbClr val="000000"/>
              </a:solidFill>
              <a:prstDash val="solid"/>
            </a:ln>
          </c:spPr>
        </c:majorGridlines>
        <c:minorGridlines>
          <c:spPr>
            <a:ln w="3172">
              <a:solidFill>
                <a:srgbClr val="000000"/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CA"/>
                  <a:t>Quantity of Output</a:t>
                </a:r>
              </a:p>
            </c:rich>
          </c:tx>
          <c:layout>
            <c:manualLayout>
              <c:xMode val="edge"/>
              <c:yMode val="edge"/>
              <c:x val="0.39184952978056425"/>
              <c:y val="0.87786259541984735"/>
            </c:manualLayout>
          </c:layout>
          <c:overlay val="0"/>
          <c:spPr>
            <a:noFill/>
            <a:ln w="25372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0324608"/>
        <c:crosses val="autoZero"/>
        <c:crossBetween val="midCat"/>
        <c:majorUnit val="20"/>
        <c:minorUnit val="10"/>
      </c:valAx>
      <c:valAx>
        <c:axId val="30324608"/>
        <c:scaling>
          <c:orientation val="minMax"/>
          <c:max val="10"/>
        </c:scaling>
        <c:delete val="0"/>
        <c:axPos val="l"/>
        <c:minorGridlines>
          <c:spPr>
            <a:ln w="3172">
              <a:solidFill>
                <a:srgbClr val="000000"/>
              </a:solidFill>
              <a:prstDash val="solid"/>
            </a:ln>
          </c:spPr>
        </c:minorGridlines>
        <c:title>
          <c:tx>
            <c:rich>
              <a:bodyPr/>
              <a:lstStyle/>
              <a:p>
                <a:pPr>
                  <a:defRPr sz="799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n-CA"/>
                  <a:t>Costs</a:t>
                </a:r>
              </a:p>
            </c:rich>
          </c:tx>
          <c:layout>
            <c:manualLayout>
              <c:xMode val="edge"/>
              <c:yMode val="edge"/>
              <c:x val="3.4482758620689655E-2"/>
              <c:y val="0.35496183206106868"/>
            </c:manualLayout>
          </c:layout>
          <c:overlay val="0"/>
          <c:spPr>
            <a:noFill/>
            <a:ln w="25372">
              <a:noFill/>
            </a:ln>
          </c:spPr>
        </c:title>
        <c:numFmt formatCode="General" sourceLinked="1"/>
        <c:majorTickMark val="none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n-US"/>
          </a:p>
        </c:txPr>
        <c:crossAx val="30322688"/>
        <c:crosses val="autoZero"/>
        <c:crossBetween val="midCat"/>
        <c:minorUnit val="1"/>
      </c:valAx>
      <c:spPr>
        <a:noFill/>
        <a:ln w="2537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4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0.8255</cdr:x>
      <cdr:y>0.429</cdr:y>
    </cdr:from>
    <cdr:to>
      <cdr:x>0.9445</cdr:x>
      <cdr:y>0.5015</cdr:y>
    </cdr:to>
    <cdr:sp macro="" textlink="">
      <cdr:nvSpPr>
        <cdr:cNvPr id="3073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08261" y="1070591"/>
          <a:ext cx="361579" cy="18092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LRAC</a:t>
          </a:r>
        </a:p>
      </cdr:txBody>
    </cdr:sp>
  </cdr:relSizeAnchor>
  <cdr:relSizeAnchor xmlns:cdr="http://schemas.openxmlformats.org/drawingml/2006/chartDrawing">
    <cdr:from>
      <cdr:x>0.68475</cdr:x>
      <cdr:y>0.32075</cdr:y>
    </cdr:from>
    <cdr:to>
      <cdr:x>0.925</cdr:x>
      <cdr:y>0.49525</cdr:y>
    </cdr:to>
    <cdr:sp macro="" textlink="">
      <cdr:nvSpPr>
        <cdr:cNvPr id="3074" name="Freeform 2"/>
        <cdr:cNvSpPr>
          <a:spLocks xmlns:a="http://schemas.openxmlformats.org/drawingml/2006/main"/>
        </cdr:cNvSpPr>
      </cdr:nvSpPr>
      <cdr:spPr bwMode="auto">
        <a:xfrm xmlns:a="http://schemas.openxmlformats.org/drawingml/2006/main">
          <a:off x="2080596" y="800448"/>
          <a:ext cx="729993" cy="435473"/>
        </a:xfrm>
        <a:custGeom xmlns:a="http://schemas.openxmlformats.org/drawingml/2006/main">
          <a:avLst/>
          <a:gdLst>
            <a:gd name="T0" fmla="*/ 0 w 781050"/>
            <a:gd name="T1" fmla="*/ 476250 h 476250"/>
            <a:gd name="T2" fmla="*/ 457200 w 781050"/>
            <a:gd name="T3" fmla="*/ 238125 h 476250"/>
            <a:gd name="T4" fmla="*/ 781050 w 781050"/>
            <a:gd name="T5" fmla="*/ 0 h 476250"/>
          </a:gdLst>
          <a:ahLst/>
          <a:cxnLst>
            <a:cxn ang="0">
              <a:pos x="T0" y="T1"/>
            </a:cxn>
            <a:cxn ang="0">
              <a:pos x="T2" y="T3"/>
            </a:cxn>
            <a:cxn ang="0">
              <a:pos x="T4" y="T5"/>
            </a:cxn>
          </a:cxnLst>
          <a:rect l="0" t="0" r="r" b="b"/>
          <a:pathLst>
            <a:path w="781050" h="476250">
              <a:moveTo>
                <a:pt x="0" y="476250"/>
              </a:moveTo>
              <a:cubicBezTo>
                <a:pt x="163512" y="396875"/>
                <a:pt x="327025" y="317500"/>
                <a:pt x="457200" y="238125"/>
              </a:cubicBezTo>
              <a:cubicBezTo>
                <a:pt x="587375" y="158750"/>
                <a:pt x="684212" y="79375"/>
                <a:pt x="781050" y="0"/>
              </a:cubicBezTo>
            </a:path>
          </a:pathLst>
        </a:custGeom>
        <a:noFill xmlns:a="http://schemas.openxmlformats.org/drawingml/2006/main"/>
        <a:ln xmlns:a="http://schemas.openxmlformats.org/drawingml/2006/main" w="15875" cap="flat" cmpd="sng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prstDash val="solid"/>
          <a:round/>
          <a:headEnd type="none" w="med" len="med"/>
          <a:tailEnd type="none" w="med" len="med"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</a:extLst>
      </cdr:spPr>
    </cdr:sp>
  </cdr:relSizeAnchor>
  <cdr:relSizeAnchor xmlns:cdr="http://schemas.openxmlformats.org/drawingml/2006/chartDrawing">
    <cdr:from>
      <cdr:x>0.5005</cdr:x>
      <cdr:y>0.49525</cdr:y>
    </cdr:from>
    <cdr:to>
      <cdr:x>0.68475</cdr:x>
      <cdr:y>0.49525</cdr:y>
    </cdr:to>
    <cdr:sp macro="" textlink="">
      <cdr:nvSpPr>
        <cdr:cNvPr id="3075" name="Freeform 3"/>
        <cdr:cNvSpPr>
          <a:spLocks xmlns:a="http://schemas.openxmlformats.org/drawingml/2006/main"/>
        </cdr:cNvSpPr>
      </cdr:nvSpPr>
      <cdr:spPr bwMode="auto">
        <a:xfrm xmlns:a="http://schemas.openxmlformats.org/drawingml/2006/main">
          <a:off x="1520757" y="1235921"/>
          <a:ext cx="559839" cy="0"/>
        </a:xfrm>
        <a:custGeom xmlns:a="http://schemas.openxmlformats.org/drawingml/2006/main">
          <a:avLst/>
          <a:gdLst>
            <a:gd name="T0" fmla="*/ 0 w 600075"/>
            <a:gd name="T1" fmla="*/ 0 h 1"/>
            <a:gd name="T2" fmla="*/ 600075 w 600075"/>
            <a:gd name="T3" fmla="*/ 0 h 1"/>
          </a:gdLst>
          <a:ahLst/>
          <a:cxnLst>
            <a:cxn ang="0">
              <a:pos x="T0" y="T1"/>
            </a:cxn>
            <a:cxn ang="0">
              <a:pos x="T2" y="T3"/>
            </a:cxn>
          </a:cxnLst>
          <a:rect l="0" t="0" r="r" b="b"/>
          <a:pathLst>
            <a:path w="600075" h="1">
              <a:moveTo>
                <a:pt x="0" y="0"/>
              </a:moveTo>
              <a:cubicBezTo>
                <a:pt x="250031" y="0"/>
                <a:pt x="500063" y="0"/>
                <a:pt x="600075" y="0"/>
              </a:cubicBezTo>
            </a:path>
          </a:pathLst>
        </a:custGeom>
        <a:noFill xmlns:a="http://schemas.openxmlformats.org/drawingml/2006/main"/>
        <a:ln xmlns:a="http://schemas.openxmlformats.org/drawingml/2006/main" w="15875" cap="flat" cmpd="sng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prstDash val="solid"/>
          <a:round/>
          <a:headEnd type="none" w="med" len="med"/>
          <a:tailEnd type="none" w="med" len="med"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</a:extLst>
      </cdr:spPr>
    </cdr:sp>
  </cdr:relSizeAnchor>
  <cdr:relSizeAnchor xmlns:cdr="http://schemas.openxmlformats.org/drawingml/2006/chartDrawing">
    <cdr:from>
      <cdr:x>0.25725</cdr:x>
      <cdr:y>0.26125</cdr:y>
    </cdr:from>
    <cdr:to>
      <cdr:x>0.5005</cdr:x>
      <cdr:y>0.49525</cdr:y>
    </cdr:to>
    <cdr:sp macro="" textlink="">
      <cdr:nvSpPr>
        <cdr:cNvPr id="3076" name="Freeform 4"/>
        <cdr:cNvSpPr>
          <a:spLocks xmlns:a="http://schemas.openxmlformats.org/drawingml/2006/main"/>
        </cdr:cNvSpPr>
      </cdr:nvSpPr>
      <cdr:spPr bwMode="auto">
        <a:xfrm xmlns:a="http://schemas.openxmlformats.org/drawingml/2006/main">
          <a:off x="781648" y="651962"/>
          <a:ext cx="739109" cy="583959"/>
        </a:xfrm>
        <a:custGeom xmlns:a="http://schemas.openxmlformats.org/drawingml/2006/main">
          <a:avLst/>
          <a:gdLst>
            <a:gd name="T0" fmla="*/ 790575 w 790575"/>
            <a:gd name="T1" fmla="*/ 638175 h 638175"/>
            <a:gd name="T2" fmla="*/ 400050 w 790575"/>
            <a:gd name="T3" fmla="*/ 457200 h 638175"/>
            <a:gd name="T4" fmla="*/ 0 w 790575"/>
            <a:gd name="T5" fmla="*/ 0 h 638175"/>
          </a:gdLst>
          <a:ahLst/>
          <a:cxnLst>
            <a:cxn ang="0">
              <a:pos x="T0" y="T1"/>
            </a:cxn>
            <a:cxn ang="0">
              <a:pos x="T2" y="T3"/>
            </a:cxn>
            <a:cxn ang="0">
              <a:pos x="T4" y="T5"/>
            </a:cxn>
          </a:cxnLst>
          <a:rect l="0" t="0" r="r" b="b"/>
          <a:pathLst>
            <a:path w="790575" h="638175">
              <a:moveTo>
                <a:pt x="790575" y="638175"/>
              </a:moveTo>
              <a:cubicBezTo>
                <a:pt x="661193" y="600869"/>
                <a:pt x="531812" y="563563"/>
                <a:pt x="400050" y="457200"/>
              </a:cubicBezTo>
              <a:cubicBezTo>
                <a:pt x="268288" y="350837"/>
                <a:pt x="66675" y="76200"/>
                <a:pt x="0" y="0"/>
              </a:cubicBezTo>
            </a:path>
          </a:pathLst>
        </a:custGeom>
        <a:noFill xmlns:a="http://schemas.openxmlformats.org/drawingml/2006/main"/>
        <a:ln xmlns:a="http://schemas.openxmlformats.org/drawingml/2006/main" w="15875" cap="flat" cmpd="sng">
          <a:solidFill>
            <a:srgbClr xmlns:mc="http://schemas.openxmlformats.org/markup-compatibility/2006" xmlns:a14="http://schemas.microsoft.com/office/drawing/2010/main" val="000000" mc:Ignorable="a14" a14:legacySpreadsheetColorIndex="64"/>
          </a:solidFill>
          <a:prstDash val="solid"/>
          <a:round/>
          <a:headEnd type="none" w="med" len="med"/>
          <a:tailEnd type="none" w="med" len="med"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</a:extLst>
      </cdr:spPr>
    </cdr:sp>
  </cdr:relSizeAnchor>
  <cdr:relSizeAnchor xmlns:cdr="http://schemas.openxmlformats.org/drawingml/2006/chartDrawing">
    <cdr:from>
      <cdr:x>0.55325</cdr:x>
      <cdr:y>0.07975</cdr:y>
    </cdr:from>
    <cdr:to>
      <cdr:x>0.59725</cdr:x>
      <cdr:y>0.15225</cdr:y>
    </cdr:to>
    <cdr:sp macro="" textlink="">
      <cdr:nvSpPr>
        <cdr:cNvPr id="3077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81036" y="199020"/>
          <a:ext cx="133693" cy="18092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1</a:t>
          </a:r>
        </a:p>
      </cdr:txBody>
    </cdr:sp>
  </cdr:relSizeAnchor>
  <cdr:relSizeAnchor xmlns:cdr="http://schemas.openxmlformats.org/drawingml/2006/chartDrawing">
    <cdr:from>
      <cdr:x>0.68475</cdr:x>
      <cdr:y>0.07975</cdr:y>
    </cdr:from>
    <cdr:to>
      <cdr:x>0.72875</cdr:x>
      <cdr:y>0.15225</cdr:y>
    </cdr:to>
    <cdr:sp macro="" textlink="">
      <cdr:nvSpPr>
        <cdr:cNvPr id="3078" name="Text Box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80596" y="199020"/>
          <a:ext cx="133693" cy="18092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2</a:t>
          </a:r>
        </a:p>
      </cdr:txBody>
    </cdr:sp>
  </cdr:relSizeAnchor>
  <cdr:relSizeAnchor xmlns:cdr="http://schemas.openxmlformats.org/drawingml/2006/chartDrawing">
    <cdr:from>
      <cdr:x>0.75</cdr:x>
      <cdr:y>0.146</cdr:y>
    </cdr:from>
    <cdr:to>
      <cdr:x>0.794</cdr:x>
      <cdr:y>0.2185</cdr:y>
    </cdr:to>
    <cdr:sp macro="" textlink="">
      <cdr:nvSpPr>
        <cdr:cNvPr id="3079" name="Text Box 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78856" y="364350"/>
          <a:ext cx="133693" cy="1809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3</a:t>
          </a:r>
        </a:p>
      </cdr:txBody>
    </cdr:sp>
  </cdr:relSizeAnchor>
  <cdr:relSizeAnchor xmlns:cdr="http://schemas.openxmlformats.org/drawingml/2006/chartDrawing">
    <cdr:from>
      <cdr:x>0.896</cdr:x>
      <cdr:y>0.09725</cdr:y>
    </cdr:from>
    <cdr:to>
      <cdr:x>0.94</cdr:x>
      <cdr:y>0.16975</cdr:y>
    </cdr:to>
    <cdr:sp macro="" textlink="">
      <cdr:nvSpPr>
        <cdr:cNvPr id="3080" name="Text Box 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22474" y="242692"/>
          <a:ext cx="133693" cy="1809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4</a:t>
          </a:r>
        </a:p>
      </cdr:txBody>
    </cdr:sp>
  </cdr:relSizeAnchor>
  <cdr:relSizeAnchor xmlns:cdr="http://schemas.openxmlformats.org/drawingml/2006/chartDrawing">
    <cdr:from>
      <cdr:x>0.896</cdr:x>
      <cdr:y>0.244</cdr:y>
    </cdr:from>
    <cdr:to>
      <cdr:x>0.94</cdr:x>
      <cdr:y>0.3165</cdr:y>
    </cdr:to>
    <cdr:sp macro="" textlink="">
      <cdr:nvSpPr>
        <cdr:cNvPr id="3081" name="Text Box 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22474" y="608914"/>
          <a:ext cx="133693" cy="1809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wrap="none" lIns="18288" tIns="22860" rIns="0" bIns="0" anchor="t" upright="1">
          <a:spAutoFit/>
        </a:bodyPr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en-CA" sz="800" b="1" i="0" u="none" strike="noStrike" baseline="0">
              <a:solidFill>
                <a:srgbClr val="000000"/>
              </a:solidFill>
              <a:latin typeface="Arial"/>
              <a:cs typeface="Arial"/>
            </a:rPr>
            <a:t>5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Tilley, Paul (C'ville)</dc:creator>
  <cp:lastModifiedBy>Tilley, Paul (C'ville)</cp:lastModifiedBy>
  <cp:revision>2</cp:revision>
  <dcterms:created xsi:type="dcterms:W3CDTF">2013-11-12T17:21:00Z</dcterms:created>
  <dcterms:modified xsi:type="dcterms:W3CDTF">2013-11-12T17:21:00Z</dcterms:modified>
</cp:coreProperties>
</file>