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E9A" w:rsidRPr="009B0140" w:rsidRDefault="00393E9A" w:rsidP="00393E9A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ind w:left="-720"/>
        <w:rPr>
          <w:b/>
          <w:bCs/>
          <w:color w:val="000000" w:themeColor="text1"/>
          <w:sz w:val="36"/>
        </w:rPr>
      </w:pPr>
      <w:r w:rsidRPr="009B0140">
        <w:rPr>
          <w:b/>
          <w:bCs/>
          <w:color w:val="000000" w:themeColor="text1"/>
          <w:sz w:val="36"/>
        </w:rPr>
        <w:t>MR1100 Marketing 1 – Final Exam Preview Information</w:t>
      </w:r>
    </w:p>
    <w:p w:rsidR="00393E9A" w:rsidRPr="009B0140" w:rsidRDefault="00393E9A" w:rsidP="00393E9A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ind w:left="-720"/>
        <w:rPr>
          <w:b/>
          <w:bCs/>
          <w:color w:val="000000" w:themeColor="text1"/>
          <w:sz w:val="24"/>
        </w:rPr>
      </w:pPr>
      <w:r w:rsidRPr="009B0140">
        <w:rPr>
          <w:b/>
          <w:bCs/>
          <w:color w:val="000000" w:themeColor="text1"/>
          <w:sz w:val="36"/>
        </w:rPr>
        <w:t>Paul Tilley</w:t>
      </w:r>
      <w:r w:rsidRPr="009B0140">
        <w:rPr>
          <w:b/>
          <w:bCs/>
          <w:color w:val="000000" w:themeColor="text1"/>
          <w:sz w:val="36"/>
        </w:rPr>
        <w:br/>
      </w:r>
      <w:hyperlink r:id="rId6" w:history="1">
        <w:r w:rsidRPr="009B0140">
          <w:rPr>
            <w:rStyle w:val="Hyperlink"/>
            <w:b/>
            <w:bCs/>
            <w:color w:val="000000" w:themeColor="text1"/>
            <w:sz w:val="24"/>
          </w:rPr>
          <w:t>paul.tilley@cna.nl.ca</w:t>
        </w:r>
      </w:hyperlink>
    </w:p>
    <w:p w:rsidR="00393E9A" w:rsidRPr="009B0140" w:rsidRDefault="00393E9A" w:rsidP="00393E9A">
      <w:pPr>
        <w:widowControl w:val="0"/>
        <w:pBdr>
          <w:bottom w:val="single" w:sz="12" w:space="1" w:color="auto"/>
        </w:pBdr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ind w:left="-720"/>
        <w:rPr>
          <w:b/>
          <w:bCs/>
          <w:color w:val="000000" w:themeColor="text1"/>
          <w:sz w:val="24"/>
        </w:rPr>
      </w:pPr>
      <w:r w:rsidRPr="009B0140">
        <w:rPr>
          <w:b/>
          <w:bCs/>
          <w:color w:val="000000" w:themeColor="text1"/>
          <w:sz w:val="24"/>
        </w:rPr>
        <w:t>On FB – Paul Tilley’s Resource Page</w:t>
      </w:r>
    </w:p>
    <w:p w:rsidR="00393E9A" w:rsidRPr="009B0140" w:rsidRDefault="00393E9A" w:rsidP="00393E9A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ind w:left="-720"/>
        <w:rPr>
          <w:b/>
          <w:bCs/>
          <w:color w:val="000000" w:themeColor="text1"/>
          <w:sz w:val="28"/>
          <w:szCs w:val="24"/>
          <w:u w:val="single"/>
        </w:rPr>
      </w:pPr>
      <w:r w:rsidRPr="009B0140">
        <w:rPr>
          <w:b/>
          <w:bCs/>
          <w:color w:val="000000" w:themeColor="text1"/>
          <w:sz w:val="28"/>
          <w:szCs w:val="24"/>
          <w:u w:val="single"/>
        </w:rPr>
        <w:t>Ex</w:t>
      </w:r>
      <w:r w:rsidR="001554CA">
        <w:rPr>
          <w:b/>
          <w:bCs/>
          <w:color w:val="000000" w:themeColor="text1"/>
          <w:sz w:val="28"/>
          <w:szCs w:val="24"/>
          <w:u w:val="single"/>
        </w:rPr>
        <w:t>am Time:  Tuesday, Dec. 14, 2011</w:t>
      </w:r>
      <w:r w:rsidRPr="009B0140">
        <w:rPr>
          <w:b/>
          <w:bCs/>
          <w:color w:val="000000" w:themeColor="text1"/>
          <w:sz w:val="28"/>
          <w:szCs w:val="24"/>
          <w:u w:val="single"/>
        </w:rPr>
        <w:t xml:space="preserve"> - 9 am room </w:t>
      </w:r>
      <w:r w:rsidR="001554CA">
        <w:rPr>
          <w:b/>
          <w:bCs/>
          <w:color w:val="000000" w:themeColor="text1"/>
          <w:sz w:val="28"/>
          <w:szCs w:val="24"/>
          <w:u w:val="single"/>
        </w:rPr>
        <w:t>206</w:t>
      </w:r>
    </w:p>
    <w:p w:rsidR="00393E9A" w:rsidRPr="009B0140" w:rsidRDefault="00393E9A" w:rsidP="00393E9A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ind w:left="-720"/>
        <w:rPr>
          <w:b/>
          <w:bCs/>
          <w:color w:val="000000" w:themeColor="text1"/>
          <w:sz w:val="28"/>
          <w:szCs w:val="24"/>
        </w:rPr>
      </w:pPr>
      <w:r w:rsidRPr="009B0140">
        <w:rPr>
          <w:b/>
          <w:bCs/>
          <w:color w:val="000000" w:themeColor="text1"/>
          <w:sz w:val="28"/>
          <w:szCs w:val="24"/>
        </w:rPr>
        <w:t xml:space="preserve">Coverage:  Comprehensive but with key focus on chapters </w:t>
      </w:r>
      <w:r w:rsidR="001554CA">
        <w:rPr>
          <w:b/>
          <w:bCs/>
          <w:color w:val="000000" w:themeColor="text1"/>
          <w:sz w:val="28"/>
          <w:szCs w:val="24"/>
        </w:rPr>
        <w:t xml:space="preserve">6, </w:t>
      </w:r>
      <w:bookmarkStart w:id="0" w:name="_GoBack"/>
      <w:bookmarkEnd w:id="0"/>
      <w:r w:rsidR="001554CA">
        <w:rPr>
          <w:b/>
          <w:bCs/>
          <w:color w:val="000000" w:themeColor="text1"/>
          <w:sz w:val="28"/>
          <w:szCs w:val="24"/>
        </w:rPr>
        <w:t xml:space="preserve">7, </w:t>
      </w:r>
      <w:r w:rsidRPr="009B0140">
        <w:rPr>
          <w:b/>
          <w:bCs/>
          <w:color w:val="000000" w:themeColor="text1"/>
          <w:sz w:val="28"/>
          <w:szCs w:val="24"/>
        </w:rPr>
        <w:t>8 &amp; 9</w:t>
      </w:r>
    </w:p>
    <w:p w:rsidR="001554CA" w:rsidRPr="001554CA" w:rsidRDefault="001554CA" w:rsidP="00393E9A">
      <w:pPr>
        <w:pStyle w:val="ListParagraph"/>
        <w:widowControl w:val="0"/>
        <w:numPr>
          <w:ilvl w:val="0"/>
          <w:numId w:val="3"/>
        </w:numPr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rPr>
          <w:bCs/>
          <w:color w:val="000000" w:themeColor="text1"/>
          <w:sz w:val="28"/>
          <w:szCs w:val="24"/>
        </w:rPr>
      </w:pPr>
      <w:r w:rsidRPr="001554CA">
        <w:rPr>
          <w:bCs/>
          <w:color w:val="000000" w:themeColor="text1"/>
          <w:sz w:val="28"/>
          <w:szCs w:val="24"/>
        </w:rPr>
        <w:t>Chapter 6 – Organizational Markets</w:t>
      </w:r>
    </w:p>
    <w:p w:rsidR="001554CA" w:rsidRPr="001554CA" w:rsidRDefault="001554CA" w:rsidP="00393E9A">
      <w:pPr>
        <w:pStyle w:val="ListParagraph"/>
        <w:widowControl w:val="0"/>
        <w:numPr>
          <w:ilvl w:val="0"/>
          <w:numId w:val="3"/>
        </w:numPr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rPr>
          <w:bCs/>
          <w:color w:val="000000" w:themeColor="text1"/>
          <w:sz w:val="28"/>
          <w:szCs w:val="24"/>
        </w:rPr>
      </w:pPr>
      <w:r w:rsidRPr="001554CA">
        <w:rPr>
          <w:bCs/>
          <w:color w:val="000000" w:themeColor="text1"/>
          <w:sz w:val="28"/>
          <w:szCs w:val="24"/>
        </w:rPr>
        <w:t>Chapter 7 – Global Markets</w:t>
      </w:r>
    </w:p>
    <w:p w:rsidR="00393E9A" w:rsidRPr="001554CA" w:rsidRDefault="00393E9A" w:rsidP="00393E9A">
      <w:pPr>
        <w:pStyle w:val="ListParagraph"/>
        <w:widowControl w:val="0"/>
        <w:numPr>
          <w:ilvl w:val="0"/>
          <w:numId w:val="3"/>
        </w:numPr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rPr>
          <w:bCs/>
          <w:color w:val="000000" w:themeColor="text1"/>
          <w:sz w:val="28"/>
          <w:szCs w:val="24"/>
        </w:rPr>
      </w:pPr>
      <w:r w:rsidRPr="001554CA">
        <w:rPr>
          <w:bCs/>
          <w:color w:val="000000" w:themeColor="text1"/>
          <w:sz w:val="28"/>
          <w:szCs w:val="24"/>
        </w:rPr>
        <w:t>Chapter 8 – Market Research</w:t>
      </w:r>
    </w:p>
    <w:p w:rsidR="00393E9A" w:rsidRPr="001554CA" w:rsidRDefault="00393E9A" w:rsidP="00393E9A">
      <w:pPr>
        <w:pStyle w:val="ListParagraph"/>
        <w:widowControl w:val="0"/>
        <w:numPr>
          <w:ilvl w:val="0"/>
          <w:numId w:val="3"/>
        </w:numPr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rPr>
          <w:bCs/>
          <w:color w:val="000000" w:themeColor="text1"/>
          <w:sz w:val="28"/>
          <w:szCs w:val="24"/>
        </w:rPr>
      </w:pPr>
      <w:r w:rsidRPr="001554CA">
        <w:rPr>
          <w:bCs/>
          <w:color w:val="000000" w:themeColor="text1"/>
          <w:sz w:val="28"/>
          <w:szCs w:val="24"/>
        </w:rPr>
        <w:t>Chapter 9 – Market Segmentation</w:t>
      </w:r>
    </w:p>
    <w:p w:rsidR="00393E9A" w:rsidRPr="009B0140" w:rsidRDefault="00393E9A" w:rsidP="00393E9A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ind w:left="-720"/>
        <w:rPr>
          <w:b/>
          <w:bCs/>
          <w:color w:val="000000" w:themeColor="text1"/>
          <w:sz w:val="28"/>
          <w:szCs w:val="24"/>
        </w:rPr>
      </w:pPr>
      <w:r w:rsidRPr="009B0140">
        <w:rPr>
          <w:b/>
          <w:bCs/>
          <w:color w:val="000000" w:themeColor="text1"/>
          <w:sz w:val="28"/>
          <w:szCs w:val="24"/>
        </w:rPr>
        <w:t>Exam Format:</w:t>
      </w:r>
    </w:p>
    <w:p w:rsidR="00393E9A" w:rsidRPr="001554CA" w:rsidRDefault="00393E9A" w:rsidP="00DB140E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/>
        <w:rPr>
          <w:bCs/>
          <w:color w:val="000000" w:themeColor="text1"/>
          <w:sz w:val="28"/>
          <w:szCs w:val="24"/>
        </w:rPr>
      </w:pPr>
      <w:r w:rsidRPr="001554CA">
        <w:rPr>
          <w:bCs/>
          <w:color w:val="000000" w:themeColor="text1"/>
          <w:sz w:val="28"/>
          <w:szCs w:val="24"/>
        </w:rPr>
        <w:t xml:space="preserve">Part 1 - </w:t>
      </w:r>
      <w:r w:rsidR="001554CA" w:rsidRPr="001554CA">
        <w:rPr>
          <w:bCs/>
          <w:color w:val="000000" w:themeColor="text1"/>
          <w:sz w:val="28"/>
          <w:szCs w:val="24"/>
        </w:rPr>
        <w:t>6</w:t>
      </w:r>
      <w:r w:rsidRPr="001554CA">
        <w:rPr>
          <w:bCs/>
          <w:color w:val="000000" w:themeColor="text1"/>
          <w:sz w:val="28"/>
          <w:szCs w:val="24"/>
        </w:rPr>
        <w:t xml:space="preserve">0 Multiple Choice Questions @ </w:t>
      </w:r>
      <w:r w:rsidR="001554CA" w:rsidRPr="001554CA">
        <w:rPr>
          <w:bCs/>
          <w:color w:val="000000" w:themeColor="text1"/>
          <w:sz w:val="28"/>
          <w:szCs w:val="24"/>
        </w:rPr>
        <w:t>6</w:t>
      </w:r>
      <w:r w:rsidRPr="001554CA">
        <w:rPr>
          <w:bCs/>
          <w:color w:val="000000" w:themeColor="text1"/>
          <w:sz w:val="28"/>
          <w:szCs w:val="24"/>
        </w:rPr>
        <w:t>0%</w:t>
      </w:r>
    </w:p>
    <w:p w:rsidR="00DB140E" w:rsidRPr="001554CA" w:rsidRDefault="00393E9A" w:rsidP="00DB140E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/>
        <w:rPr>
          <w:bCs/>
          <w:color w:val="000000" w:themeColor="text1"/>
          <w:sz w:val="28"/>
          <w:szCs w:val="24"/>
        </w:rPr>
      </w:pPr>
      <w:r w:rsidRPr="001554CA">
        <w:rPr>
          <w:bCs/>
          <w:color w:val="000000" w:themeColor="text1"/>
          <w:sz w:val="28"/>
          <w:szCs w:val="24"/>
        </w:rPr>
        <w:t>Part 2 –</w:t>
      </w:r>
      <w:r w:rsidR="00DB140E" w:rsidRPr="001554CA">
        <w:rPr>
          <w:bCs/>
          <w:color w:val="000000" w:themeColor="text1"/>
          <w:sz w:val="28"/>
          <w:szCs w:val="24"/>
        </w:rPr>
        <w:t xml:space="preserve"> Mandatory Question @ 10%</w:t>
      </w:r>
      <w:r w:rsidRPr="001554CA">
        <w:rPr>
          <w:bCs/>
          <w:color w:val="000000" w:themeColor="text1"/>
          <w:sz w:val="28"/>
          <w:szCs w:val="24"/>
        </w:rPr>
        <w:t xml:space="preserve"> </w:t>
      </w:r>
    </w:p>
    <w:p w:rsidR="00393E9A" w:rsidRPr="001554CA" w:rsidRDefault="00DB140E" w:rsidP="00DB140E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/>
        <w:rPr>
          <w:bCs/>
          <w:color w:val="000000" w:themeColor="text1"/>
          <w:sz w:val="28"/>
          <w:szCs w:val="24"/>
        </w:rPr>
      </w:pPr>
      <w:r w:rsidRPr="001554CA">
        <w:rPr>
          <w:bCs/>
          <w:color w:val="000000" w:themeColor="text1"/>
          <w:sz w:val="28"/>
          <w:szCs w:val="24"/>
        </w:rPr>
        <w:t xml:space="preserve">Part 3 </w:t>
      </w:r>
      <w:proofErr w:type="gramStart"/>
      <w:r w:rsidRPr="001554CA">
        <w:rPr>
          <w:bCs/>
          <w:color w:val="000000" w:themeColor="text1"/>
          <w:sz w:val="28"/>
          <w:szCs w:val="24"/>
        </w:rPr>
        <w:t xml:space="preserve">-  </w:t>
      </w:r>
      <w:r w:rsidR="001554CA" w:rsidRPr="001554CA">
        <w:rPr>
          <w:bCs/>
          <w:color w:val="000000" w:themeColor="text1"/>
          <w:sz w:val="28"/>
          <w:szCs w:val="24"/>
        </w:rPr>
        <w:t>3</w:t>
      </w:r>
      <w:proofErr w:type="gramEnd"/>
      <w:r w:rsidR="00393E9A" w:rsidRPr="001554CA">
        <w:rPr>
          <w:bCs/>
          <w:color w:val="000000" w:themeColor="text1"/>
          <w:sz w:val="28"/>
          <w:szCs w:val="24"/>
        </w:rPr>
        <w:t xml:space="preserve"> of </w:t>
      </w:r>
      <w:r w:rsidR="001554CA" w:rsidRPr="001554CA">
        <w:rPr>
          <w:bCs/>
          <w:color w:val="000000" w:themeColor="text1"/>
          <w:sz w:val="28"/>
          <w:szCs w:val="24"/>
        </w:rPr>
        <w:t>4</w:t>
      </w:r>
      <w:r w:rsidR="00393E9A" w:rsidRPr="001554CA">
        <w:rPr>
          <w:bCs/>
          <w:color w:val="000000" w:themeColor="text1"/>
          <w:sz w:val="28"/>
          <w:szCs w:val="24"/>
        </w:rPr>
        <w:t xml:space="preserve"> Questions @ </w:t>
      </w:r>
      <w:r w:rsidR="001554CA" w:rsidRPr="001554CA">
        <w:rPr>
          <w:bCs/>
          <w:color w:val="000000" w:themeColor="text1"/>
          <w:sz w:val="28"/>
          <w:szCs w:val="24"/>
        </w:rPr>
        <w:t>3</w:t>
      </w:r>
      <w:r w:rsidR="00393E9A" w:rsidRPr="001554CA">
        <w:rPr>
          <w:bCs/>
          <w:color w:val="000000" w:themeColor="text1"/>
          <w:sz w:val="28"/>
          <w:szCs w:val="24"/>
        </w:rPr>
        <w:t>0%</w:t>
      </w:r>
    </w:p>
    <w:p w:rsidR="00393E9A" w:rsidRPr="009B0140" w:rsidRDefault="00393E9A" w:rsidP="00393E9A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/>
        <w:ind w:left="-720"/>
        <w:rPr>
          <w:b/>
          <w:bCs/>
          <w:color w:val="000000" w:themeColor="text1"/>
          <w:sz w:val="28"/>
          <w:szCs w:val="24"/>
        </w:rPr>
      </w:pPr>
    </w:p>
    <w:p w:rsidR="005A49D6" w:rsidRDefault="00393E9A" w:rsidP="00393E9A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ind w:left="-720"/>
        <w:rPr>
          <w:b/>
          <w:bCs/>
          <w:color w:val="000000" w:themeColor="text1"/>
          <w:sz w:val="28"/>
          <w:szCs w:val="24"/>
        </w:rPr>
      </w:pPr>
      <w:r w:rsidRPr="009B0140">
        <w:rPr>
          <w:b/>
          <w:bCs/>
          <w:color w:val="000000" w:themeColor="text1"/>
          <w:sz w:val="28"/>
          <w:szCs w:val="24"/>
        </w:rPr>
        <w:t>Key</w:t>
      </w:r>
      <w:r w:rsidR="001554CA">
        <w:rPr>
          <w:b/>
          <w:bCs/>
          <w:color w:val="000000" w:themeColor="text1"/>
          <w:sz w:val="28"/>
          <w:szCs w:val="24"/>
        </w:rPr>
        <w:t xml:space="preserve"> Objectives covered on the exam:</w:t>
      </w:r>
    </w:p>
    <w:p w:rsidR="001554CA" w:rsidRPr="001554CA" w:rsidRDefault="001554CA" w:rsidP="001554CA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/>
        <w:rPr>
          <w:rFonts w:eastAsia="Times New Roman" w:cs="Arial"/>
          <w:iCs/>
          <w:color w:val="000000" w:themeColor="text1"/>
          <w:sz w:val="28"/>
        </w:rPr>
      </w:pPr>
      <w:r w:rsidRPr="001554CA">
        <w:rPr>
          <w:rFonts w:eastAsia="Times New Roman" w:cs="Arial"/>
          <w:iCs/>
          <w:color w:val="000000" w:themeColor="text1"/>
          <w:sz w:val="28"/>
        </w:rPr>
        <w:t>1.</w:t>
      </w:r>
      <w:r w:rsidRPr="001554CA">
        <w:rPr>
          <w:rFonts w:eastAsia="Times New Roman" w:cs="Arial"/>
          <w:iCs/>
          <w:color w:val="000000" w:themeColor="text1"/>
          <w:sz w:val="28"/>
        </w:rPr>
        <w:tab/>
        <w:t xml:space="preserve">Characteristics of organizational buying </w:t>
      </w:r>
    </w:p>
    <w:p w:rsidR="001554CA" w:rsidRPr="001554CA" w:rsidRDefault="001554CA" w:rsidP="001554CA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/>
        <w:rPr>
          <w:rFonts w:eastAsia="Times New Roman" w:cs="Arial"/>
          <w:iCs/>
          <w:color w:val="000000" w:themeColor="text1"/>
          <w:sz w:val="28"/>
        </w:rPr>
      </w:pPr>
      <w:r w:rsidRPr="001554CA">
        <w:rPr>
          <w:rFonts w:eastAsia="Times New Roman" w:cs="Arial"/>
          <w:iCs/>
          <w:color w:val="000000" w:themeColor="text1"/>
          <w:sz w:val="28"/>
        </w:rPr>
        <w:t>2.</w:t>
      </w:r>
      <w:r w:rsidRPr="001554CA">
        <w:rPr>
          <w:rFonts w:eastAsia="Times New Roman" w:cs="Arial"/>
          <w:iCs/>
          <w:color w:val="000000" w:themeColor="text1"/>
          <w:sz w:val="28"/>
        </w:rPr>
        <w:tab/>
        <w:t xml:space="preserve">Types of organizational buying situations </w:t>
      </w:r>
    </w:p>
    <w:p w:rsidR="001554CA" w:rsidRPr="001554CA" w:rsidRDefault="001554CA" w:rsidP="001554CA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/>
        <w:rPr>
          <w:rFonts w:eastAsia="Times New Roman" w:cs="Arial"/>
          <w:iCs/>
          <w:color w:val="000000" w:themeColor="text1"/>
          <w:sz w:val="28"/>
        </w:rPr>
      </w:pPr>
      <w:r w:rsidRPr="001554CA">
        <w:rPr>
          <w:rFonts w:eastAsia="Times New Roman" w:cs="Arial"/>
          <w:iCs/>
          <w:color w:val="000000" w:themeColor="text1"/>
          <w:sz w:val="28"/>
        </w:rPr>
        <w:t>3.</w:t>
      </w:r>
      <w:r w:rsidRPr="001554CA">
        <w:rPr>
          <w:rFonts w:eastAsia="Times New Roman" w:cs="Arial"/>
          <w:iCs/>
          <w:color w:val="000000" w:themeColor="text1"/>
          <w:sz w:val="28"/>
        </w:rPr>
        <w:tab/>
        <w:t xml:space="preserve">Importance of international marketing </w:t>
      </w:r>
    </w:p>
    <w:p w:rsidR="001554CA" w:rsidRPr="001554CA" w:rsidRDefault="001554CA" w:rsidP="001554CA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/>
        <w:rPr>
          <w:rFonts w:eastAsia="Times New Roman" w:cs="Arial"/>
          <w:iCs/>
          <w:color w:val="000000" w:themeColor="text1"/>
          <w:sz w:val="28"/>
        </w:rPr>
      </w:pPr>
      <w:r w:rsidRPr="001554CA">
        <w:rPr>
          <w:rFonts w:eastAsia="Times New Roman" w:cs="Arial"/>
          <w:iCs/>
          <w:color w:val="000000" w:themeColor="text1"/>
          <w:sz w:val="28"/>
        </w:rPr>
        <w:t>4.</w:t>
      </w:r>
      <w:r w:rsidRPr="001554CA">
        <w:rPr>
          <w:rFonts w:eastAsia="Times New Roman" w:cs="Arial"/>
          <w:iCs/>
          <w:color w:val="000000" w:themeColor="text1"/>
          <w:sz w:val="28"/>
        </w:rPr>
        <w:tab/>
        <w:t xml:space="preserve">Review the implications of international marketing </w:t>
      </w:r>
    </w:p>
    <w:p w:rsidR="001554CA" w:rsidRPr="001554CA" w:rsidRDefault="001554CA" w:rsidP="001554CA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/>
        <w:rPr>
          <w:rFonts w:eastAsia="Times New Roman" w:cs="Arial"/>
          <w:iCs/>
          <w:color w:val="000000" w:themeColor="text1"/>
          <w:sz w:val="28"/>
        </w:rPr>
      </w:pPr>
      <w:r w:rsidRPr="001554CA">
        <w:rPr>
          <w:rFonts w:eastAsia="Times New Roman" w:cs="Arial"/>
          <w:iCs/>
          <w:color w:val="000000" w:themeColor="text1"/>
          <w:sz w:val="28"/>
        </w:rPr>
        <w:t>5.</w:t>
      </w:r>
      <w:r w:rsidRPr="001554CA">
        <w:rPr>
          <w:rFonts w:eastAsia="Times New Roman" w:cs="Arial"/>
          <w:iCs/>
          <w:color w:val="000000" w:themeColor="text1"/>
          <w:sz w:val="28"/>
        </w:rPr>
        <w:tab/>
        <w:t xml:space="preserve">Different techniques used to market internationally </w:t>
      </w:r>
    </w:p>
    <w:p w:rsidR="001554CA" w:rsidRPr="001554CA" w:rsidRDefault="001554CA" w:rsidP="001554CA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/>
        <w:rPr>
          <w:rFonts w:eastAsia="Times New Roman" w:cs="Arial"/>
          <w:iCs/>
          <w:color w:val="000000" w:themeColor="text1"/>
          <w:sz w:val="28"/>
        </w:rPr>
      </w:pPr>
      <w:r w:rsidRPr="001554CA">
        <w:rPr>
          <w:rFonts w:eastAsia="Times New Roman" w:cs="Arial"/>
          <w:iCs/>
          <w:color w:val="000000" w:themeColor="text1"/>
          <w:sz w:val="28"/>
        </w:rPr>
        <w:t>6.</w:t>
      </w:r>
      <w:r w:rsidRPr="001554CA">
        <w:rPr>
          <w:rFonts w:eastAsia="Times New Roman" w:cs="Arial"/>
          <w:iCs/>
          <w:color w:val="000000" w:themeColor="text1"/>
          <w:sz w:val="28"/>
        </w:rPr>
        <w:tab/>
        <w:t>Define Marketing Research</w:t>
      </w:r>
    </w:p>
    <w:p w:rsidR="001554CA" w:rsidRPr="001554CA" w:rsidRDefault="001554CA" w:rsidP="001554CA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/>
        <w:rPr>
          <w:rFonts w:eastAsia="Times New Roman" w:cs="Arial"/>
          <w:iCs/>
          <w:color w:val="000000" w:themeColor="text1"/>
          <w:sz w:val="28"/>
        </w:rPr>
      </w:pPr>
      <w:r w:rsidRPr="001554CA">
        <w:rPr>
          <w:rFonts w:eastAsia="Times New Roman" w:cs="Arial"/>
          <w:iCs/>
          <w:color w:val="000000" w:themeColor="text1"/>
          <w:sz w:val="28"/>
        </w:rPr>
        <w:t>7.</w:t>
      </w:r>
      <w:r w:rsidRPr="001554CA">
        <w:rPr>
          <w:rFonts w:eastAsia="Times New Roman" w:cs="Arial"/>
          <w:iCs/>
          <w:color w:val="000000" w:themeColor="text1"/>
          <w:sz w:val="28"/>
        </w:rPr>
        <w:tab/>
        <w:t>Why Marketing Research is conducted</w:t>
      </w:r>
    </w:p>
    <w:p w:rsidR="001554CA" w:rsidRPr="001554CA" w:rsidRDefault="001554CA" w:rsidP="001554CA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/>
        <w:rPr>
          <w:rFonts w:eastAsia="Times New Roman" w:cs="Arial"/>
          <w:iCs/>
          <w:color w:val="000000" w:themeColor="text1"/>
          <w:sz w:val="28"/>
        </w:rPr>
      </w:pPr>
      <w:r w:rsidRPr="001554CA">
        <w:rPr>
          <w:rFonts w:eastAsia="Times New Roman" w:cs="Arial"/>
          <w:iCs/>
          <w:color w:val="000000" w:themeColor="text1"/>
          <w:sz w:val="28"/>
        </w:rPr>
        <w:t>1.</w:t>
      </w:r>
      <w:r w:rsidRPr="001554CA">
        <w:rPr>
          <w:rFonts w:eastAsia="Times New Roman" w:cs="Arial"/>
          <w:iCs/>
          <w:color w:val="000000" w:themeColor="text1"/>
          <w:sz w:val="28"/>
        </w:rPr>
        <w:tab/>
        <w:t>Types of Marketing Research</w:t>
      </w:r>
    </w:p>
    <w:p w:rsidR="001554CA" w:rsidRPr="001554CA" w:rsidRDefault="001554CA" w:rsidP="001554CA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/>
        <w:rPr>
          <w:rFonts w:eastAsia="Times New Roman" w:cs="Arial"/>
          <w:iCs/>
          <w:color w:val="000000" w:themeColor="text1"/>
          <w:sz w:val="28"/>
        </w:rPr>
      </w:pPr>
      <w:r w:rsidRPr="001554CA">
        <w:rPr>
          <w:rFonts w:eastAsia="Times New Roman" w:cs="Arial"/>
          <w:iCs/>
          <w:color w:val="000000" w:themeColor="text1"/>
          <w:sz w:val="28"/>
        </w:rPr>
        <w:t>2.</w:t>
      </w:r>
      <w:r w:rsidRPr="001554CA">
        <w:rPr>
          <w:rFonts w:eastAsia="Times New Roman" w:cs="Arial"/>
          <w:iCs/>
          <w:color w:val="000000" w:themeColor="text1"/>
          <w:sz w:val="28"/>
        </w:rPr>
        <w:tab/>
        <w:t>Describe, discuss and complete the Marketing Research Process</w:t>
      </w:r>
    </w:p>
    <w:p w:rsidR="001554CA" w:rsidRPr="001554CA" w:rsidRDefault="001554CA" w:rsidP="001554CA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/>
        <w:rPr>
          <w:rFonts w:eastAsia="Times New Roman" w:cs="Arial"/>
          <w:iCs/>
          <w:color w:val="000000" w:themeColor="text1"/>
          <w:sz w:val="28"/>
        </w:rPr>
      </w:pPr>
      <w:r w:rsidRPr="001554CA">
        <w:rPr>
          <w:rFonts w:eastAsia="Times New Roman" w:cs="Arial"/>
          <w:iCs/>
          <w:color w:val="000000" w:themeColor="text1"/>
          <w:sz w:val="28"/>
        </w:rPr>
        <w:t>3.</w:t>
      </w:r>
      <w:r w:rsidRPr="001554CA">
        <w:rPr>
          <w:rFonts w:eastAsia="Times New Roman" w:cs="Arial"/>
          <w:iCs/>
          <w:color w:val="000000" w:themeColor="text1"/>
          <w:sz w:val="28"/>
        </w:rPr>
        <w:tab/>
        <w:t>Discuss the various options for formal research design</w:t>
      </w:r>
    </w:p>
    <w:p w:rsidR="001554CA" w:rsidRPr="001554CA" w:rsidRDefault="001554CA" w:rsidP="001554CA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/>
        <w:rPr>
          <w:rFonts w:eastAsia="Times New Roman" w:cs="Arial"/>
          <w:iCs/>
          <w:color w:val="000000" w:themeColor="text1"/>
          <w:sz w:val="28"/>
        </w:rPr>
      </w:pPr>
      <w:r w:rsidRPr="001554CA">
        <w:rPr>
          <w:rFonts w:eastAsia="Times New Roman" w:cs="Arial"/>
          <w:iCs/>
          <w:color w:val="000000" w:themeColor="text1"/>
          <w:sz w:val="28"/>
        </w:rPr>
        <w:t>4.</w:t>
      </w:r>
      <w:r w:rsidRPr="001554CA">
        <w:rPr>
          <w:rFonts w:eastAsia="Times New Roman" w:cs="Arial"/>
          <w:iCs/>
          <w:color w:val="000000" w:themeColor="text1"/>
          <w:sz w:val="28"/>
        </w:rPr>
        <w:tab/>
        <w:t>Describe and evaluate data collection techniques</w:t>
      </w:r>
    </w:p>
    <w:p w:rsidR="001554CA" w:rsidRPr="001554CA" w:rsidRDefault="001554CA" w:rsidP="001554CA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/>
        <w:rPr>
          <w:rFonts w:eastAsia="Times New Roman" w:cs="Arial"/>
          <w:iCs/>
          <w:color w:val="000000" w:themeColor="text1"/>
          <w:sz w:val="28"/>
        </w:rPr>
      </w:pPr>
      <w:r w:rsidRPr="001554CA">
        <w:rPr>
          <w:rFonts w:eastAsia="Times New Roman" w:cs="Arial"/>
          <w:iCs/>
          <w:color w:val="000000" w:themeColor="text1"/>
          <w:sz w:val="28"/>
        </w:rPr>
        <w:t>5.</w:t>
      </w:r>
      <w:r w:rsidRPr="001554CA">
        <w:rPr>
          <w:rFonts w:eastAsia="Times New Roman" w:cs="Arial"/>
          <w:iCs/>
          <w:color w:val="000000" w:themeColor="text1"/>
          <w:sz w:val="28"/>
        </w:rPr>
        <w:tab/>
        <w:t>Describe the ethical issues surrounding the conduct of marketing research.</w:t>
      </w:r>
    </w:p>
    <w:p w:rsidR="001554CA" w:rsidRPr="001554CA" w:rsidRDefault="001554CA" w:rsidP="001554CA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/>
        <w:rPr>
          <w:rFonts w:eastAsia="Times New Roman" w:cs="Arial"/>
          <w:iCs/>
          <w:color w:val="000000" w:themeColor="text1"/>
          <w:sz w:val="28"/>
        </w:rPr>
      </w:pPr>
      <w:r w:rsidRPr="001554CA">
        <w:rPr>
          <w:rFonts w:eastAsia="Times New Roman" w:cs="Arial"/>
          <w:iCs/>
          <w:color w:val="000000" w:themeColor="text1"/>
          <w:sz w:val="28"/>
        </w:rPr>
        <w:lastRenderedPageBreak/>
        <w:t>6.</w:t>
      </w:r>
      <w:r w:rsidRPr="001554CA">
        <w:rPr>
          <w:rFonts w:eastAsia="Times New Roman" w:cs="Arial"/>
          <w:iCs/>
          <w:color w:val="000000" w:themeColor="text1"/>
          <w:sz w:val="28"/>
        </w:rPr>
        <w:tab/>
        <w:t>Explain what Market Segmentation is and when to use it</w:t>
      </w:r>
    </w:p>
    <w:p w:rsidR="001554CA" w:rsidRPr="001554CA" w:rsidRDefault="001554CA" w:rsidP="001554CA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/>
        <w:rPr>
          <w:rFonts w:eastAsia="Times New Roman" w:cs="Arial"/>
          <w:iCs/>
          <w:color w:val="000000" w:themeColor="text1"/>
          <w:sz w:val="28"/>
        </w:rPr>
      </w:pPr>
      <w:r w:rsidRPr="001554CA">
        <w:rPr>
          <w:rFonts w:eastAsia="Times New Roman" w:cs="Arial"/>
          <w:iCs/>
          <w:color w:val="000000" w:themeColor="text1"/>
          <w:sz w:val="28"/>
        </w:rPr>
        <w:t>7.</w:t>
      </w:r>
      <w:r w:rsidRPr="001554CA">
        <w:rPr>
          <w:rFonts w:eastAsia="Times New Roman" w:cs="Arial"/>
          <w:iCs/>
          <w:color w:val="000000" w:themeColor="text1"/>
          <w:sz w:val="28"/>
        </w:rPr>
        <w:tab/>
        <w:t>Identify and describe the steps involved in the Market Segmentation process</w:t>
      </w:r>
    </w:p>
    <w:p w:rsidR="001554CA" w:rsidRPr="001554CA" w:rsidRDefault="001554CA" w:rsidP="001554CA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/>
        <w:rPr>
          <w:rFonts w:eastAsia="Times New Roman" w:cs="Arial"/>
          <w:iCs/>
          <w:color w:val="000000" w:themeColor="text1"/>
          <w:sz w:val="28"/>
        </w:rPr>
      </w:pPr>
      <w:r w:rsidRPr="001554CA">
        <w:rPr>
          <w:rFonts w:eastAsia="Times New Roman" w:cs="Arial"/>
          <w:iCs/>
          <w:color w:val="000000" w:themeColor="text1"/>
          <w:sz w:val="28"/>
        </w:rPr>
        <w:t>8.</w:t>
      </w:r>
      <w:r w:rsidRPr="001554CA">
        <w:rPr>
          <w:rFonts w:eastAsia="Times New Roman" w:cs="Arial"/>
          <w:iCs/>
          <w:color w:val="000000" w:themeColor="text1"/>
          <w:sz w:val="28"/>
        </w:rPr>
        <w:tab/>
        <w:t>Describe the ways that markets can be segmented</w:t>
      </w:r>
    </w:p>
    <w:p w:rsidR="001554CA" w:rsidRPr="001554CA" w:rsidRDefault="001554CA" w:rsidP="001554CA">
      <w:pPr>
        <w:widowControl w:val="0"/>
        <w:tabs>
          <w:tab w:val="left" w:pos="576"/>
          <w:tab w:val="left" w:pos="936"/>
          <w:tab w:val="left" w:pos="2268"/>
          <w:tab w:val="left" w:pos="2436"/>
          <w:tab w:val="left" w:pos="3936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/>
        <w:rPr>
          <w:rFonts w:eastAsia="Times New Roman" w:cs="Arial"/>
          <w:iCs/>
          <w:color w:val="000000" w:themeColor="text1"/>
          <w:sz w:val="28"/>
        </w:rPr>
      </w:pPr>
      <w:r w:rsidRPr="001554CA">
        <w:rPr>
          <w:rFonts w:eastAsia="Times New Roman" w:cs="Arial"/>
          <w:iCs/>
          <w:color w:val="000000" w:themeColor="text1"/>
          <w:sz w:val="28"/>
        </w:rPr>
        <w:t>9.</w:t>
      </w:r>
      <w:r w:rsidRPr="001554CA">
        <w:rPr>
          <w:rFonts w:eastAsia="Times New Roman" w:cs="Arial"/>
          <w:iCs/>
          <w:color w:val="000000" w:themeColor="text1"/>
          <w:sz w:val="28"/>
        </w:rPr>
        <w:tab/>
        <w:t>Construct a Market Product Grid and use it to decide which markets to focus on.</w:t>
      </w:r>
    </w:p>
    <w:sectPr w:rsidR="001554CA" w:rsidRPr="001554CA" w:rsidSect="00D66E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17A20"/>
    <w:multiLevelType w:val="multilevel"/>
    <w:tmpl w:val="EA566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70171E"/>
    <w:multiLevelType w:val="hybridMultilevel"/>
    <w:tmpl w:val="25463FE6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4478705B"/>
    <w:multiLevelType w:val="multilevel"/>
    <w:tmpl w:val="6AAEF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8E0DEF"/>
    <w:multiLevelType w:val="hybridMultilevel"/>
    <w:tmpl w:val="54862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460875"/>
    <w:multiLevelType w:val="multilevel"/>
    <w:tmpl w:val="FCA043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6D0A7554"/>
    <w:multiLevelType w:val="multilevel"/>
    <w:tmpl w:val="E8349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9D6"/>
    <w:rsid w:val="001554CA"/>
    <w:rsid w:val="001F2571"/>
    <w:rsid w:val="00393E9A"/>
    <w:rsid w:val="0040155A"/>
    <w:rsid w:val="005A49D6"/>
    <w:rsid w:val="006B2430"/>
    <w:rsid w:val="009B0140"/>
    <w:rsid w:val="009E3904"/>
    <w:rsid w:val="00D66EFF"/>
    <w:rsid w:val="00DB140E"/>
    <w:rsid w:val="00EC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3E9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3E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3E9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3E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ul.tilley@cna.nl.c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the North Atlantic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paul.tilley</dc:creator>
  <cp:lastModifiedBy>Tilley, Paul (C'ville)</cp:lastModifiedBy>
  <cp:revision>2</cp:revision>
  <cp:lastPrinted>2010-12-07T17:23:00Z</cp:lastPrinted>
  <dcterms:created xsi:type="dcterms:W3CDTF">2011-11-30T15:29:00Z</dcterms:created>
  <dcterms:modified xsi:type="dcterms:W3CDTF">2011-11-30T15:29:00Z</dcterms:modified>
</cp:coreProperties>
</file>