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6046" w:rsidRPr="00E15B03" w:rsidRDefault="00F86046" w:rsidP="00F86046">
      <w:pPr>
        <w:rPr>
          <w:b/>
        </w:rPr>
      </w:pPr>
      <w:r>
        <w:rPr>
          <w:b/>
        </w:rPr>
        <w:t xml:space="preserve">MR2300 </w:t>
      </w:r>
      <w:r w:rsidRPr="00E15B03">
        <w:rPr>
          <w:b/>
        </w:rPr>
        <w:t>Unit 3</w:t>
      </w:r>
      <w:r>
        <w:rPr>
          <w:b/>
        </w:rPr>
        <w:t xml:space="preserve"> (Chapter 5</w:t>
      </w:r>
      <w:proofErr w:type="gramStart"/>
      <w:r>
        <w:rPr>
          <w:b/>
        </w:rPr>
        <w:t xml:space="preserve">) </w:t>
      </w:r>
      <w:r w:rsidRPr="00E15B03">
        <w:rPr>
          <w:b/>
        </w:rPr>
        <w:t>:</w:t>
      </w:r>
      <w:proofErr w:type="gramEnd"/>
      <w:r w:rsidRPr="00E15B03">
        <w:rPr>
          <w:b/>
        </w:rPr>
        <w:t xml:space="preserve"> </w:t>
      </w:r>
      <w:r w:rsidR="00366BE0">
        <w:rPr>
          <w:b/>
        </w:rPr>
        <w:t xml:space="preserve">Qualitative </w:t>
      </w:r>
      <w:r w:rsidRPr="00E15B03">
        <w:rPr>
          <w:b/>
        </w:rPr>
        <w:t xml:space="preserve">Research </w:t>
      </w:r>
    </w:p>
    <w:p w:rsidR="00F86046" w:rsidRDefault="00F86046" w:rsidP="00F86046">
      <w:r>
        <w:t xml:space="preserve">Learning Objectives:  </w:t>
      </w:r>
    </w:p>
    <w:p w:rsidR="00F86046" w:rsidRDefault="00F86046" w:rsidP="00F86046">
      <w:r>
        <w:t>By the end of this unit, you should be able to:</w:t>
      </w:r>
    </w:p>
    <w:p w:rsidR="00366BE0" w:rsidRDefault="00F86046" w:rsidP="00F86046">
      <w:pPr>
        <w:pStyle w:val="ListParagraph"/>
        <w:numPr>
          <w:ilvl w:val="0"/>
          <w:numId w:val="1"/>
        </w:numPr>
      </w:pPr>
      <w:r>
        <w:t xml:space="preserve">3.1 </w:t>
      </w:r>
      <w:r w:rsidR="00366BE0">
        <w:t>Define Qualitative  Research</w:t>
      </w:r>
    </w:p>
    <w:p w:rsidR="00F86046" w:rsidRDefault="00F86046" w:rsidP="00F86046">
      <w:pPr>
        <w:pStyle w:val="ListParagraph"/>
        <w:numPr>
          <w:ilvl w:val="0"/>
          <w:numId w:val="1"/>
        </w:numPr>
      </w:pPr>
      <w:r>
        <w:t>Define Exploratory Research</w:t>
      </w:r>
    </w:p>
    <w:p w:rsidR="00F86046" w:rsidRDefault="00F86046" w:rsidP="00F86046">
      <w:pPr>
        <w:pStyle w:val="ListParagraph"/>
        <w:numPr>
          <w:ilvl w:val="0"/>
          <w:numId w:val="1"/>
        </w:numPr>
      </w:pPr>
      <w:r>
        <w:t>3.2 Know why exploratory research is conducted</w:t>
      </w:r>
    </w:p>
    <w:p w:rsidR="00F86046" w:rsidRDefault="00F86046" w:rsidP="00F86046">
      <w:pPr>
        <w:pStyle w:val="ListParagraph"/>
        <w:numPr>
          <w:ilvl w:val="0"/>
          <w:numId w:val="1"/>
        </w:numPr>
      </w:pPr>
      <w:r>
        <w:t>3.3 Define the basic categories of Exploratory Research</w:t>
      </w:r>
    </w:p>
    <w:p w:rsidR="00F86046" w:rsidRDefault="00F86046" w:rsidP="00F86046">
      <w:pPr>
        <w:pStyle w:val="ListParagraph"/>
        <w:numPr>
          <w:ilvl w:val="0"/>
          <w:numId w:val="1"/>
        </w:numPr>
      </w:pPr>
      <w:r>
        <w:t xml:space="preserve">3.4 Know the limits of Exploratory Research </w:t>
      </w:r>
    </w:p>
    <w:p w:rsidR="00F86046" w:rsidRPr="008C79D0" w:rsidRDefault="00F86046" w:rsidP="00F86046">
      <w:pPr>
        <w:rPr>
          <w:b/>
        </w:rPr>
      </w:pPr>
      <w:r w:rsidRPr="008C79D0">
        <w:rPr>
          <w:b/>
        </w:rPr>
        <w:t xml:space="preserve"> Learning Materials:</w:t>
      </w:r>
    </w:p>
    <w:p w:rsidR="00F86046" w:rsidRDefault="00F86046" w:rsidP="00F86046">
      <w:r>
        <w:t xml:space="preserve"> Read: Chapter 5 Essentials of Marketing Research, 2nd or 3rd edition William G. </w:t>
      </w:r>
      <w:proofErr w:type="spellStart"/>
      <w:r>
        <w:t>Zikmund</w:t>
      </w:r>
      <w:proofErr w:type="spellEnd"/>
      <w:r>
        <w:t>, Thompson.</w:t>
      </w:r>
    </w:p>
    <w:p w:rsidR="00F86046" w:rsidRPr="00E15B03" w:rsidRDefault="00F86046" w:rsidP="00F86046">
      <w:pPr>
        <w:rPr>
          <w:b/>
        </w:rPr>
      </w:pPr>
      <w:r>
        <w:t xml:space="preserve"> </w:t>
      </w:r>
      <w:r w:rsidRPr="00E15B03">
        <w:rPr>
          <w:b/>
        </w:rPr>
        <w:t>Overview of this Unit</w:t>
      </w:r>
    </w:p>
    <w:p w:rsidR="00F86046" w:rsidRDefault="00F86046" w:rsidP="00F86046">
      <w:r>
        <w:t xml:space="preserve"> In this unit you will learn about what is usually the first stage of any research </w:t>
      </w:r>
      <w:r w:rsidR="00366BE0">
        <w:t>initiative</w:t>
      </w:r>
      <w:r>
        <w:t xml:space="preserve"> - the building of a basic understanding of the research topic through what is known as exploratory research.  Among other things, Exploratory research helps to frame the problem so more detailed research can be conducted, it helps to screen alternative approaches, it allows basic concepts to be tested and it generates new ideas.</w:t>
      </w:r>
    </w:p>
    <w:p w:rsidR="00F86046" w:rsidRDefault="00F86046" w:rsidP="00F86046">
      <w:r>
        <w:t xml:space="preserve">Exploratory Research is usually conducted in the form of experience surveys, reviews of secondary data, case study analysis, and pilot studies. </w:t>
      </w:r>
    </w:p>
    <w:p w:rsidR="00F86046" w:rsidRDefault="00F86046" w:rsidP="00F86046">
      <w:r>
        <w:t xml:space="preserve">This unit concludes with a discussion of some of the potential limitations of exploratory research. </w:t>
      </w:r>
    </w:p>
    <w:p w:rsidR="00F86046" w:rsidRPr="00E15B03" w:rsidRDefault="00F86046" w:rsidP="00F86046">
      <w:pPr>
        <w:rPr>
          <w:b/>
        </w:rPr>
      </w:pPr>
      <w:r w:rsidRPr="00E15B03">
        <w:rPr>
          <w:b/>
        </w:rPr>
        <w:t xml:space="preserve">Learning Activities </w:t>
      </w:r>
    </w:p>
    <w:p w:rsidR="00F86046" w:rsidRDefault="00F86046" w:rsidP="00F86046">
      <w:r>
        <w:t xml:space="preserve">This unit will require you to complete the following: </w:t>
      </w:r>
    </w:p>
    <w:p w:rsidR="00F86046" w:rsidRDefault="00F86046" w:rsidP="00F86046">
      <w:pPr>
        <w:pStyle w:val="ListParagraph"/>
        <w:numPr>
          <w:ilvl w:val="0"/>
          <w:numId w:val="2"/>
        </w:numPr>
      </w:pPr>
      <w:r>
        <w:t>Read the Learning Objectives for this Unit:   These learning objectives direct you to the key material in this unit.  When reading the assigned chapters, consider the learning objectives and focus your study on developing a strong understanding of these objectives.   Further - the questions on the tests will reflect the Learning Objectives.</w:t>
      </w:r>
    </w:p>
    <w:p w:rsidR="00F86046" w:rsidRDefault="00F86046" w:rsidP="00F86046">
      <w:pPr>
        <w:pStyle w:val="ListParagraph"/>
        <w:numPr>
          <w:ilvl w:val="0"/>
          <w:numId w:val="2"/>
        </w:numPr>
      </w:pPr>
      <w:r>
        <w:t xml:space="preserve">Read Chapter 5 - Exploratory Research. </w:t>
      </w:r>
    </w:p>
    <w:p w:rsidR="00F86046" w:rsidRDefault="00F86046" w:rsidP="00F86046">
      <w:pPr>
        <w:pStyle w:val="ListParagraph"/>
        <w:numPr>
          <w:ilvl w:val="0"/>
          <w:numId w:val="2"/>
        </w:numPr>
      </w:pPr>
      <w:r>
        <w:t xml:space="preserve">Look at/review the internet links in </w:t>
      </w:r>
      <w:proofErr w:type="gramStart"/>
      <w:r>
        <w:t>Applying</w:t>
      </w:r>
      <w:proofErr w:type="gramEnd"/>
      <w:r>
        <w:t xml:space="preserve"> the Concepts - Internet Links for Further Reading.</w:t>
      </w:r>
    </w:p>
    <w:p w:rsidR="00366BE0" w:rsidRDefault="00366BE0" w:rsidP="00F86046">
      <w:pPr>
        <w:rPr>
          <w:b/>
        </w:rPr>
      </w:pPr>
      <w:r>
        <w:rPr>
          <w:b/>
        </w:rPr>
        <w:t>Qualitative Research</w:t>
      </w:r>
      <w:r w:rsidR="00CF44A8">
        <w:rPr>
          <w:b/>
        </w:rPr>
        <w:t xml:space="preserve"> Defined</w:t>
      </w:r>
    </w:p>
    <w:p w:rsidR="00366BE0" w:rsidRDefault="00CF44A8" w:rsidP="00F86046">
      <w:r w:rsidRPr="00CF44A8">
        <w:t xml:space="preserve">Qualitative </w:t>
      </w:r>
      <w:r>
        <w:t>R</w:t>
      </w:r>
      <w:r w:rsidRPr="00CF44A8">
        <w:t xml:space="preserve">esearch is research conducted that describe qualities and provide interpretation of a market phenomenon without depending on numbers to measure that phenomena. </w:t>
      </w:r>
      <w:r>
        <w:t xml:space="preserve">  Qualitative research is less structured than traditional quantitative (numbers based) research techniques.  The researcher’s job is to extract meaning from responses.  </w:t>
      </w:r>
    </w:p>
    <w:p w:rsidR="00CF44A8" w:rsidRDefault="00CF44A8" w:rsidP="00F86046">
      <w:r>
        <w:t xml:space="preserve">Qualitative research is a form of early stage </w:t>
      </w:r>
      <w:proofErr w:type="gramStart"/>
      <w:r>
        <w:t>Exploratory</w:t>
      </w:r>
      <w:proofErr w:type="gramEnd"/>
      <w:r>
        <w:t xml:space="preserve"> research.</w:t>
      </w:r>
    </w:p>
    <w:p w:rsidR="00CF44A8" w:rsidRDefault="00CF44A8" w:rsidP="00F86046"/>
    <w:p w:rsidR="00CF44A8" w:rsidRDefault="00CF44A8" w:rsidP="00F86046">
      <w:r>
        <w:t>Qualitative research is most useful when:</w:t>
      </w:r>
    </w:p>
    <w:p w:rsidR="00CF44A8" w:rsidRDefault="00CF44A8" w:rsidP="00CF44A8">
      <w:pPr>
        <w:pStyle w:val="ListParagraph"/>
        <w:numPr>
          <w:ilvl w:val="0"/>
          <w:numId w:val="10"/>
        </w:numPr>
      </w:pPr>
      <w:r>
        <w:t>There is a less specific research objective with less specific and actionable decision statements.</w:t>
      </w:r>
    </w:p>
    <w:p w:rsidR="00CF44A8" w:rsidRDefault="00CF44A8" w:rsidP="00CF44A8">
      <w:pPr>
        <w:pStyle w:val="ListParagraph"/>
        <w:numPr>
          <w:ilvl w:val="0"/>
          <w:numId w:val="10"/>
        </w:numPr>
      </w:pPr>
      <w:r>
        <w:t>The research objective is to develop an understanding of some phenomena in great detail and in depth</w:t>
      </w:r>
    </w:p>
    <w:p w:rsidR="00CF44A8" w:rsidRDefault="00CF44A8" w:rsidP="00CF44A8">
      <w:pPr>
        <w:pStyle w:val="ListParagraph"/>
        <w:numPr>
          <w:ilvl w:val="0"/>
          <w:numId w:val="10"/>
        </w:numPr>
      </w:pPr>
      <w:r>
        <w:t>The research objective is to learn how consumers use the product in a natural setting or how to express a concept in “common Language” terms.</w:t>
      </w:r>
    </w:p>
    <w:p w:rsidR="00CF44A8" w:rsidRDefault="00CF44A8" w:rsidP="00CF44A8">
      <w:pPr>
        <w:pStyle w:val="ListParagraph"/>
        <w:numPr>
          <w:ilvl w:val="0"/>
          <w:numId w:val="10"/>
        </w:numPr>
      </w:pPr>
      <w:r>
        <w:t>The research is context dependent</w:t>
      </w:r>
    </w:p>
    <w:p w:rsidR="00CF44A8" w:rsidRDefault="00CF44A8" w:rsidP="00CF44A8">
      <w:pPr>
        <w:pStyle w:val="ListParagraph"/>
        <w:numPr>
          <w:ilvl w:val="0"/>
          <w:numId w:val="10"/>
        </w:numPr>
      </w:pPr>
      <w:r>
        <w:t>A fresh approach to studying a problem is required</w:t>
      </w:r>
    </w:p>
    <w:p w:rsidR="00CF44A8" w:rsidRPr="00CF44A8" w:rsidRDefault="00CF44A8" w:rsidP="00F86046"/>
    <w:p w:rsidR="00F86046" w:rsidRPr="00E15B03" w:rsidRDefault="00F86046" w:rsidP="00F86046">
      <w:pPr>
        <w:rPr>
          <w:b/>
        </w:rPr>
      </w:pPr>
      <w:r w:rsidRPr="00E15B03">
        <w:rPr>
          <w:b/>
        </w:rPr>
        <w:t xml:space="preserve">Exploratory Research Defined </w:t>
      </w:r>
    </w:p>
    <w:p w:rsidR="00F86046" w:rsidRDefault="00F86046" w:rsidP="00F86046">
      <w:r>
        <w:t xml:space="preserve">Exploratory research helps ensure that a rigorous and conclusive study will not begin with an inadequate understanding of the nature of the marketing problem. Most exploratory research designs provide qualitative data that provide greater understanding of a concept. In contrast, quantitative data provide precise measurement. </w:t>
      </w:r>
    </w:p>
    <w:p w:rsidR="00F86046" w:rsidRDefault="00F86046" w:rsidP="00F86046">
      <w:r>
        <w:t xml:space="preserve">Exploratory research may be a single research investigation or it may be a series of informal studies; both methods provide background information.  Researchers must be creative in the choice of information sources.  They should explore all appropriate inexpensive sources before embarking on expensive research of their own.  However, they should still be systematic and careful at all times. </w:t>
      </w:r>
    </w:p>
    <w:p w:rsidR="00F86046" w:rsidRPr="00E15B03" w:rsidRDefault="00F86046" w:rsidP="00F86046">
      <w:pPr>
        <w:rPr>
          <w:b/>
        </w:rPr>
      </w:pPr>
      <w:r w:rsidRPr="00E15B03">
        <w:rPr>
          <w:b/>
        </w:rPr>
        <w:t>Purpose of Conducting Exploratory</w:t>
      </w:r>
      <w:r w:rsidR="00CF44A8">
        <w:rPr>
          <w:b/>
        </w:rPr>
        <w:t>/</w:t>
      </w:r>
      <w:proofErr w:type="gramStart"/>
      <w:r w:rsidR="00CF44A8">
        <w:rPr>
          <w:b/>
        </w:rPr>
        <w:t xml:space="preserve">Qualitative </w:t>
      </w:r>
      <w:r w:rsidRPr="00E15B03">
        <w:rPr>
          <w:b/>
        </w:rPr>
        <w:t xml:space="preserve"> Research</w:t>
      </w:r>
      <w:proofErr w:type="gramEnd"/>
      <w:r w:rsidRPr="00E15B03">
        <w:rPr>
          <w:b/>
        </w:rPr>
        <w:t xml:space="preserve"> </w:t>
      </w:r>
    </w:p>
    <w:p w:rsidR="003C022C" w:rsidRDefault="003C022C" w:rsidP="00F86046">
      <w:r>
        <w:t xml:space="preserve">There are four broad categories of Qualitative Research: philosophy based </w:t>
      </w:r>
      <w:r w:rsidRPr="003C022C">
        <w:rPr>
          <w:b/>
        </w:rPr>
        <w:t>Phenomenology</w:t>
      </w:r>
      <w:r>
        <w:rPr>
          <w:b/>
        </w:rPr>
        <w:t>;</w:t>
      </w:r>
      <w:r>
        <w:t xml:space="preserve"> anthropology based </w:t>
      </w:r>
      <w:r w:rsidRPr="003C022C">
        <w:rPr>
          <w:b/>
        </w:rPr>
        <w:t>Ethnography</w:t>
      </w:r>
      <w:r>
        <w:rPr>
          <w:b/>
        </w:rPr>
        <w:t xml:space="preserve">; </w:t>
      </w:r>
      <w:r w:rsidRPr="003C022C">
        <w:t xml:space="preserve">sociology based </w:t>
      </w:r>
      <w:r>
        <w:rPr>
          <w:b/>
        </w:rPr>
        <w:t xml:space="preserve">Grounded theory </w:t>
      </w:r>
      <w:r w:rsidRPr="003C022C">
        <w:t>and psychology based</w:t>
      </w:r>
      <w:r>
        <w:rPr>
          <w:b/>
        </w:rPr>
        <w:t xml:space="preserve"> Case Studies</w:t>
      </w:r>
    </w:p>
    <w:p w:rsidR="003C022C" w:rsidRDefault="003C022C" w:rsidP="00F86046">
      <w:pPr>
        <w:rPr>
          <w:b/>
        </w:rPr>
      </w:pPr>
      <w:r w:rsidRPr="003C022C">
        <w:rPr>
          <w:b/>
        </w:rPr>
        <w:t>Phenomenology</w:t>
      </w:r>
    </w:p>
    <w:p w:rsidR="003C022C" w:rsidRPr="003C022C" w:rsidRDefault="003C022C" w:rsidP="00F86046">
      <w:r>
        <w:t>Relies on discovery of how a persons is shaped by the physical environment, objects, people and situations – seeks to describe, reflect upon and interpret experiences</w:t>
      </w:r>
    </w:p>
    <w:p w:rsidR="003C022C" w:rsidRDefault="003C022C" w:rsidP="00F86046">
      <w:pPr>
        <w:rPr>
          <w:b/>
        </w:rPr>
      </w:pPr>
      <w:r w:rsidRPr="003C022C">
        <w:rPr>
          <w:b/>
        </w:rPr>
        <w:t>Ethnography</w:t>
      </w:r>
    </w:p>
    <w:p w:rsidR="003C022C" w:rsidRPr="003C022C" w:rsidRDefault="003C022C" w:rsidP="00F86046">
      <w:r w:rsidRPr="003C022C">
        <w:t>Relies on studying the culture and how the person interacts with it</w:t>
      </w:r>
      <w:r>
        <w:t>- observation is critical</w:t>
      </w:r>
    </w:p>
    <w:p w:rsidR="003C022C" w:rsidRDefault="003C022C" w:rsidP="00F86046">
      <w:pPr>
        <w:rPr>
          <w:b/>
        </w:rPr>
      </w:pPr>
      <w:r>
        <w:rPr>
          <w:b/>
        </w:rPr>
        <w:t>Grounded theory</w:t>
      </w:r>
    </w:p>
    <w:p w:rsidR="003C022C" w:rsidRPr="003C022C" w:rsidRDefault="003C022C" w:rsidP="00F86046">
      <w:r w:rsidRPr="003C022C">
        <w:t xml:space="preserve">Relies on asking respondents to elaborate on their </w:t>
      </w:r>
      <w:r w:rsidR="00BE6512">
        <w:t>responses or elaborate on historical records – seeks to discover what is happening.</w:t>
      </w:r>
    </w:p>
    <w:p w:rsidR="003C022C" w:rsidRDefault="003C022C" w:rsidP="00F86046">
      <w:pPr>
        <w:rPr>
          <w:b/>
        </w:rPr>
      </w:pPr>
      <w:r>
        <w:rPr>
          <w:b/>
        </w:rPr>
        <w:t>Case Studies</w:t>
      </w:r>
    </w:p>
    <w:p w:rsidR="00BE6512" w:rsidRPr="00BE6512" w:rsidRDefault="00BE6512" w:rsidP="00F86046">
      <w:r w:rsidRPr="00BE6512">
        <w:lastRenderedPageBreak/>
        <w:t>The purpose of a case study is to obtain information from one or a few situations that are similar to the researcher's situation.</w:t>
      </w:r>
    </w:p>
    <w:p w:rsidR="00BE6512" w:rsidRDefault="00BE6512" w:rsidP="00F86046"/>
    <w:p w:rsidR="00F86046" w:rsidRPr="00E15B03" w:rsidRDefault="00F86046" w:rsidP="00F86046">
      <w:pPr>
        <w:rPr>
          <w:b/>
        </w:rPr>
      </w:pPr>
      <w:r w:rsidRPr="00E15B03">
        <w:rPr>
          <w:b/>
        </w:rPr>
        <w:t xml:space="preserve">Categories of Exploratory Research - Pilot Studies </w:t>
      </w:r>
    </w:p>
    <w:p w:rsidR="00F86046" w:rsidRDefault="00F86046" w:rsidP="00F86046">
      <w:r>
        <w:t xml:space="preserve"> A 'pilot study is a term that is used to describe a number of basic research techniques that are conducted on a relatively small scale. Thus, a pilot study is a research project that generates primary data from consumers, or other subjects of ultimate concern. Key Pilot Study formats include:  </w:t>
      </w:r>
    </w:p>
    <w:p w:rsidR="00F86046" w:rsidRPr="00E15B03" w:rsidRDefault="00F86046" w:rsidP="00F86046">
      <w:pPr>
        <w:rPr>
          <w:b/>
        </w:rPr>
      </w:pPr>
      <w:proofErr w:type="gramStart"/>
      <w:r w:rsidRPr="00E15B03">
        <w:rPr>
          <w:b/>
        </w:rPr>
        <w:t>Focus Group Interviews.</w:t>
      </w:r>
      <w:proofErr w:type="gramEnd"/>
      <w:r w:rsidRPr="00E15B03">
        <w:rPr>
          <w:b/>
        </w:rPr>
        <w:t xml:space="preserve"> </w:t>
      </w:r>
    </w:p>
    <w:p w:rsidR="00F86046" w:rsidRDefault="00D13733" w:rsidP="00F86046">
      <w:r>
        <w:t>Focus groups are unstructured, free flowing interviews with a small group (6-10) people.  Focus groups are led with a trained and experienced moderator.  W</w:t>
      </w:r>
      <w:r w:rsidR="00F86046">
        <w:t xml:space="preserve">ithout an experienced moderator, a self-appointed leader will dominate the session, resulting in an abnormal halo effect on the interview there may be sampling problems </w:t>
      </w:r>
    </w:p>
    <w:p w:rsidR="00F86046" w:rsidRDefault="00F86046" w:rsidP="00F86046">
      <w:r>
        <w:t xml:space="preserve">A focus group typically consists of 6-10 participants and a moderator. The discussion that takes place </w:t>
      </w:r>
      <w:proofErr w:type="gramStart"/>
      <w:r>
        <w:t>are</w:t>
      </w:r>
      <w:proofErr w:type="gramEnd"/>
      <w:r>
        <w:t xml:space="preserve"> usually free-flowing and informal. The flexible format allows for the discussion of anything from brand to a product itself. </w:t>
      </w:r>
    </w:p>
    <w:p w:rsidR="00D13733" w:rsidRDefault="00F86046" w:rsidP="00F86046">
      <w:r>
        <w:t xml:space="preserve">The </w:t>
      </w:r>
      <w:proofErr w:type="gramStart"/>
      <w:r>
        <w:t>moderators</w:t>
      </w:r>
      <w:proofErr w:type="gramEnd"/>
      <w:r>
        <w:t xml:space="preserve"> role is to introduce a topic and to encourage the group to discuss it among themselves. There are four primary advantages of the focus group:</w:t>
      </w:r>
    </w:p>
    <w:p w:rsidR="00D13733" w:rsidRDefault="00F86046" w:rsidP="00F86046">
      <w:proofErr w:type="gramStart"/>
      <w:r>
        <w:t>it</w:t>
      </w:r>
      <w:proofErr w:type="gramEnd"/>
      <w:r>
        <w:t xml:space="preserve"> allows people to discuss their true feelings and convictions. </w:t>
      </w:r>
    </w:p>
    <w:p w:rsidR="00D13733" w:rsidRDefault="00F86046" w:rsidP="00F86046">
      <w:proofErr w:type="gramStart"/>
      <w:r>
        <w:t>it</w:t>
      </w:r>
      <w:proofErr w:type="gramEnd"/>
      <w:r>
        <w:t xml:space="preserve"> is relatively fast. </w:t>
      </w:r>
    </w:p>
    <w:p w:rsidR="00D13733" w:rsidRDefault="00F86046" w:rsidP="00F86046">
      <w:proofErr w:type="gramStart"/>
      <w:r>
        <w:t>it</w:t>
      </w:r>
      <w:proofErr w:type="gramEnd"/>
      <w:r>
        <w:t xml:space="preserve"> is easy to execute and very flexible. </w:t>
      </w:r>
    </w:p>
    <w:p w:rsidR="00F86046" w:rsidRDefault="00F86046" w:rsidP="00F86046">
      <w:proofErr w:type="gramStart"/>
      <w:r>
        <w:t>it</w:t>
      </w:r>
      <w:proofErr w:type="gramEnd"/>
      <w:r>
        <w:t xml:space="preserve"> is inexpensive. </w:t>
      </w:r>
    </w:p>
    <w:p w:rsidR="00F86046" w:rsidRDefault="00F86046" w:rsidP="00F86046">
      <w:proofErr w:type="gramStart"/>
      <w:r>
        <w:t>synergism</w:t>
      </w:r>
      <w:proofErr w:type="gramEnd"/>
      <w:r>
        <w:t xml:space="preserve">: the combined effort of the group will produce a wider range of information, insights, and ideas than will the </w:t>
      </w:r>
      <w:r w:rsidR="00D13733">
        <w:t>cumulating</w:t>
      </w:r>
      <w:r>
        <w:t xml:space="preserve"> of separately secured responses. </w:t>
      </w:r>
    </w:p>
    <w:p w:rsidR="00F86046" w:rsidRDefault="00F86046" w:rsidP="00F86046">
      <w:proofErr w:type="gramStart"/>
      <w:r>
        <w:t>snowballing</w:t>
      </w:r>
      <w:proofErr w:type="gramEnd"/>
      <w:r>
        <w:t xml:space="preserve">: a bandwagon effect occurs. One individual often triggers a chain of responses from the other participants. </w:t>
      </w:r>
    </w:p>
    <w:p w:rsidR="00F86046" w:rsidRDefault="00F86046" w:rsidP="00F86046">
      <w:proofErr w:type="gramStart"/>
      <w:r>
        <w:t>stimulation</w:t>
      </w:r>
      <w:proofErr w:type="gramEnd"/>
      <w:r>
        <w:t xml:space="preserve">: respondents want to express their ideas and expose their opinions as the general level of excitement over the topic increases.  </w:t>
      </w:r>
    </w:p>
    <w:p w:rsidR="00F86046" w:rsidRDefault="00F86046" w:rsidP="00F86046">
      <w:proofErr w:type="gramStart"/>
      <w:r>
        <w:t>security</w:t>
      </w:r>
      <w:proofErr w:type="gramEnd"/>
      <w:r>
        <w:t xml:space="preserve">: the participants are more likely to be candid because they soon realize that the things said are not being identified with any one individual.  </w:t>
      </w:r>
    </w:p>
    <w:p w:rsidR="00F86046" w:rsidRDefault="00F86046" w:rsidP="00F86046">
      <w:proofErr w:type="gramStart"/>
      <w:r>
        <w:t>spontaneity</w:t>
      </w:r>
      <w:proofErr w:type="gramEnd"/>
      <w:r>
        <w:t xml:space="preserve">: people speak only when they have definite feelings about a subject, not because a question requires an answer. </w:t>
      </w:r>
    </w:p>
    <w:p w:rsidR="00F86046" w:rsidRDefault="00F86046" w:rsidP="00F86046">
      <w:proofErr w:type="gramStart"/>
      <w:r>
        <w:lastRenderedPageBreak/>
        <w:t>serendipity</w:t>
      </w:r>
      <w:proofErr w:type="gramEnd"/>
      <w:r>
        <w:t xml:space="preserve">: an idea may drop out of the blue, and the group affords the opportunity to develop such an idea to its full significance.  </w:t>
      </w:r>
    </w:p>
    <w:p w:rsidR="00F86046" w:rsidRDefault="00F86046" w:rsidP="00F86046">
      <w:r>
        <w:t xml:space="preserve"> </w:t>
      </w:r>
      <w:proofErr w:type="gramStart"/>
      <w:r>
        <w:t>specialization</w:t>
      </w:r>
      <w:proofErr w:type="gramEnd"/>
      <w:r>
        <w:t xml:space="preserve">: the group interview allows the use of a more highly trained moderator because there are certain economies of scale when a large number of people are interviewed simultaneously.  </w:t>
      </w:r>
    </w:p>
    <w:p w:rsidR="00F86046" w:rsidRDefault="00F86046" w:rsidP="00F86046">
      <w:r>
        <w:t xml:space="preserve"> </w:t>
      </w:r>
      <w:proofErr w:type="gramStart"/>
      <w:r>
        <w:t>scientific</w:t>
      </w:r>
      <w:proofErr w:type="gramEnd"/>
      <w:r>
        <w:t xml:space="preserve"> scrutiny: the group interview can be taped or even videotaped for observation. This affords closer scrutiny and allows the researchers to check for consistency in the interpretations.  </w:t>
      </w:r>
    </w:p>
    <w:p w:rsidR="00F86046" w:rsidRDefault="00F86046" w:rsidP="00F86046">
      <w:r>
        <w:t xml:space="preserve"> </w:t>
      </w:r>
      <w:proofErr w:type="gramStart"/>
      <w:r>
        <w:t>structure</w:t>
      </w:r>
      <w:proofErr w:type="gramEnd"/>
      <w:r>
        <w:t xml:space="preserve">: the moderator, being one of the group, can control the topics the group discusses.  </w:t>
      </w:r>
    </w:p>
    <w:p w:rsidR="00F86046" w:rsidRDefault="00F86046" w:rsidP="00F86046">
      <w:r>
        <w:t xml:space="preserve"> </w:t>
      </w:r>
      <w:proofErr w:type="gramStart"/>
      <w:r>
        <w:t>speed</w:t>
      </w:r>
      <w:proofErr w:type="gramEnd"/>
      <w:r>
        <w:t xml:space="preserve">: a number of interviews are, in effect, being conducted at one time.  </w:t>
      </w:r>
    </w:p>
    <w:p w:rsidR="00F86046" w:rsidRPr="00D13733" w:rsidRDefault="00F86046" w:rsidP="00F86046">
      <w:pPr>
        <w:rPr>
          <w:b/>
        </w:rPr>
      </w:pPr>
      <w:r w:rsidRPr="00D13733">
        <w:rPr>
          <w:b/>
        </w:rPr>
        <w:t xml:space="preserve">The focus group technique has two shortcomings: </w:t>
      </w:r>
    </w:p>
    <w:p w:rsidR="00F86046" w:rsidRDefault="00F86046" w:rsidP="00F86046">
      <w:r>
        <w:t xml:space="preserve">Effective focus group moderators prepare discussion guides to help ensure that the groups cover all topics of interest. The discussion guide begins with a written statement of the prefatory remarks to inform the group about the nature of the focus group, </w:t>
      </w:r>
      <w:proofErr w:type="gramStart"/>
      <w:r>
        <w:t>then</w:t>
      </w:r>
      <w:proofErr w:type="gramEnd"/>
      <w:r>
        <w:t xml:space="preserve"> it outlines topics or questions to be addressed in the group session. </w:t>
      </w:r>
    </w:p>
    <w:p w:rsidR="00F86046" w:rsidRPr="00677ED2" w:rsidRDefault="00F86046" w:rsidP="00F86046">
      <w:pPr>
        <w:rPr>
          <w:b/>
        </w:rPr>
      </w:pPr>
      <w:proofErr w:type="gramStart"/>
      <w:r w:rsidRPr="00677ED2">
        <w:rPr>
          <w:b/>
        </w:rPr>
        <w:t>Projective Techniques.</w:t>
      </w:r>
      <w:proofErr w:type="gramEnd"/>
    </w:p>
    <w:p w:rsidR="00F86046" w:rsidRDefault="00F86046" w:rsidP="00F86046">
      <w:r>
        <w:t xml:space="preserve">Individuals may be more likely to give a true answer if the question is disguised. If respondents are presented with unstructured and ambiguous stimuli and are allowed considerable freedom to respond, they are more likely to express their true feelings. </w:t>
      </w:r>
    </w:p>
    <w:p w:rsidR="00F86046" w:rsidRDefault="00F86046" w:rsidP="00F86046">
      <w:r>
        <w:t xml:space="preserve">A projective technique is an indirect means of questioning that enables respondents to project their beliefs onto a third party, thus allowing the respondents to express emotions and opinions that would normally be hidden from others and even hidden from themselves. Common techniques are as follows: </w:t>
      </w:r>
    </w:p>
    <w:p w:rsidR="00F86046" w:rsidRDefault="00F86046" w:rsidP="00F86046">
      <w:pPr>
        <w:pStyle w:val="ListParagraph"/>
        <w:numPr>
          <w:ilvl w:val="0"/>
          <w:numId w:val="3"/>
        </w:numPr>
      </w:pPr>
      <w:proofErr w:type="gramStart"/>
      <w:r>
        <w:t>word</w:t>
      </w:r>
      <w:proofErr w:type="gramEnd"/>
      <w:r>
        <w:t xml:space="preserve"> association: the subject is presented with a list of words, one at a time, and asked to respond with the first word that comes to mind. Both verbal and nonverbal responses are recorded. Word association should reveal each individuals true feelings about the subject. Interpreting the results is difficult; the researcher should avoid subjective interpretations and should consider both what the subject said and what was not said (e.g. hesitations). </w:t>
      </w:r>
    </w:p>
    <w:p w:rsidR="00F86046" w:rsidRDefault="00F86046" w:rsidP="00F86046">
      <w:pPr>
        <w:pStyle w:val="ListParagraph"/>
        <w:numPr>
          <w:ilvl w:val="0"/>
          <w:numId w:val="3"/>
        </w:numPr>
      </w:pPr>
      <w:proofErr w:type="gramStart"/>
      <w:r>
        <w:t>sentence</w:t>
      </w:r>
      <w:proofErr w:type="gramEnd"/>
      <w:r>
        <w:t xml:space="preserve"> completion method: this technique is also based on the assumption of free association. Respondents are required to complete a number of partial sentences with the first word or phrase that comes to mind. Answers tend to be more complete than in word association; however, the intention of the study is more apparent. </w:t>
      </w:r>
    </w:p>
    <w:p w:rsidR="00F86046" w:rsidRDefault="00F86046" w:rsidP="00F86046">
      <w:pPr>
        <w:pStyle w:val="ListParagraph"/>
        <w:numPr>
          <w:ilvl w:val="0"/>
          <w:numId w:val="3"/>
        </w:numPr>
      </w:pPr>
      <w:proofErr w:type="gramStart"/>
      <w:r>
        <w:t>third-person</w:t>
      </w:r>
      <w:proofErr w:type="gramEnd"/>
      <w:r>
        <w:t xml:space="preserve"> technique and role playing: providing a mask is the basic idea behind the third person technique. Respondents are asked why a third person does what he or she does, or what a third person thinks of a product. The respondent can transfer his or her attitudes onto the third person. Role playing is a dynamic </w:t>
      </w:r>
      <w:proofErr w:type="spellStart"/>
      <w:r>
        <w:t>reenactment</w:t>
      </w:r>
      <w:proofErr w:type="spellEnd"/>
      <w:r>
        <w:t xml:space="preserve"> of the third-person technique in a given situation. This techn2:50 PM 10/26/2007ique requires the subject to act out someone </w:t>
      </w:r>
      <w:proofErr w:type="spellStart"/>
      <w:r>
        <w:t>elses</w:t>
      </w:r>
      <w:proofErr w:type="spellEnd"/>
      <w:r>
        <w:t xml:space="preserve"> behavior in a particular setting. </w:t>
      </w:r>
    </w:p>
    <w:p w:rsidR="00F86046" w:rsidRDefault="00F86046" w:rsidP="00F86046">
      <w:pPr>
        <w:pStyle w:val="ListParagraph"/>
        <w:numPr>
          <w:ilvl w:val="0"/>
          <w:numId w:val="3"/>
        </w:numPr>
      </w:pPr>
      <w:proofErr w:type="gramStart"/>
      <w:r>
        <w:lastRenderedPageBreak/>
        <w:t>thematic</w:t>
      </w:r>
      <w:proofErr w:type="gramEnd"/>
      <w:r>
        <w:t xml:space="preserve"> apperception test (TAT): this test consists of a series of pictures in which consumers and products are the center of attention. The investigator asks the subject what is happening in the picture and what the people might do next. Theses (thematic) are elicited on the basis of the perceptual-interpretive (apperception) use of the pictures. The researcher then analyzes the content of the stories that the subjects relate. The picture should present a </w:t>
      </w:r>
      <w:proofErr w:type="spellStart"/>
      <w:r>
        <w:t>familiar</w:t>
      </w:r>
      <w:proofErr w:type="gramStart"/>
      <w:r>
        <w:t>,interesting</w:t>
      </w:r>
      <w:proofErr w:type="spellEnd"/>
      <w:proofErr w:type="gramEnd"/>
      <w:r>
        <w:t xml:space="preserve">, and well-defined problem, but the solution should be ambiguous. A cartoon test, or picture frustration version of TAT, uses a cartoon drawing for which the respondent suggests dialogue that the cartoon characters might make. Construction techniques request that the consumer draw a picture, construct a collage, or write a short story to express their perceptions or feelings.  </w:t>
      </w:r>
    </w:p>
    <w:p w:rsidR="00F86046" w:rsidRDefault="00F86046" w:rsidP="00F86046"/>
    <w:p w:rsidR="00F86046" w:rsidRPr="00677ED2" w:rsidRDefault="00F86046" w:rsidP="00F86046">
      <w:pPr>
        <w:rPr>
          <w:b/>
        </w:rPr>
      </w:pPr>
      <w:bookmarkStart w:id="0" w:name="_GoBack"/>
      <w:bookmarkEnd w:id="0"/>
      <w:proofErr w:type="gramStart"/>
      <w:r w:rsidRPr="00677ED2">
        <w:rPr>
          <w:b/>
        </w:rPr>
        <w:t>In-Depth Interviews.</w:t>
      </w:r>
      <w:proofErr w:type="gramEnd"/>
    </w:p>
    <w:p w:rsidR="00F86046" w:rsidRDefault="00F86046" w:rsidP="00F86046">
      <w:r>
        <w:t xml:space="preserve">Depth interviews are similar to the client interviews of a clinical psychiatrist. The researcher asks many questions and probes for additional elaboration after the subject answers; the subject matter is usually disguised. Depth interviews have lost their popularity recently because they are time-consuming and expensive, as they require the services of a skilled interviewer. </w:t>
      </w:r>
    </w:p>
    <w:p w:rsidR="00F86046" w:rsidRPr="00677ED2" w:rsidRDefault="00F86046" w:rsidP="00F86046">
      <w:pPr>
        <w:rPr>
          <w:b/>
        </w:rPr>
      </w:pPr>
      <w:r w:rsidRPr="00677ED2">
        <w:rPr>
          <w:b/>
        </w:rPr>
        <w:t xml:space="preserve">The Limitations of Exploratory Research </w:t>
      </w:r>
    </w:p>
    <w:p w:rsidR="00F86046" w:rsidRDefault="00F86046" w:rsidP="00F86046">
      <w:r>
        <w:t xml:space="preserve">Exploratory research techniques have their limitations. Most of them are qualitative, and the interpretation of their results is judgmental. Thus, they cannot take the place of quantitative, conclusive research. </w:t>
      </w:r>
    </w:p>
    <w:p w:rsidR="00F86046" w:rsidRDefault="00F86046" w:rsidP="00F86046">
      <w:r>
        <w:t xml:space="preserve">Because of certain problems, such as interpreter bias or sample size, exploratory findings should be treated as preliminary. The major benefit of exploratory research is that it generates insights and clarifies the marketing problems for testing in future research. </w:t>
      </w:r>
    </w:p>
    <w:p w:rsidR="00F86046" w:rsidRDefault="00F86046" w:rsidP="00F86046">
      <w:r>
        <w:t xml:space="preserve">If the findings of exploratory research are very negative then no further research should probably be conducted. However, the researcher should proceed with caution because there is a possibility that a potentially good idea could be rejected because of unfavorable results at the exploratory stage. </w:t>
      </w:r>
    </w:p>
    <w:p w:rsidR="00F86046" w:rsidRDefault="00F86046" w:rsidP="00F86046">
      <w:r>
        <w:t xml:space="preserve">In other situations, when everything looks positive in the exploratory stage, there is a temptation to market the product without further research. In this situation, marketing managers should determine the benefit of further information versus the cost of additional research. When a major commitment of resources is involved, it is often well worth conducting a quantitative study.  </w:t>
      </w:r>
    </w:p>
    <w:tbl>
      <w:tblPr>
        <w:tblW w:w="9000" w:type="dxa"/>
        <w:tblCellMar>
          <w:top w:w="30" w:type="dxa"/>
          <w:left w:w="30" w:type="dxa"/>
          <w:bottom w:w="30" w:type="dxa"/>
          <w:right w:w="30" w:type="dxa"/>
        </w:tblCellMar>
        <w:tblLook w:val="04A0" w:firstRow="1" w:lastRow="0" w:firstColumn="1" w:lastColumn="0" w:noHBand="0" w:noVBand="1"/>
      </w:tblPr>
      <w:tblGrid>
        <w:gridCol w:w="9000"/>
      </w:tblGrid>
      <w:tr w:rsidR="00F86046" w:rsidRPr="00F86046" w:rsidTr="00F86046">
        <w:tc>
          <w:tcPr>
            <w:tcW w:w="0" w:type="auto"/>
            <w:shd w:val="clear" w:color="auto" w:fill="EEF7F7"/>
            <w:vAlign w:val="center"/>
            <w:hideMark/>
          </w:tcPr>
          <w:p w:rsidR="00F86046" w:rsidRPr="00F86046" w:rsidRDefault="00F86046" w:rsidP="00F86046">
            <w:pPr>
              <w:spacing w:after="0" w:line="240" w:lineRule="auto"/>
              <w:rPr>
                <w:rFonts w:ascii="Arial" w:eastAsia="Times New Roman" w:hAnsi="Arial" w:cs="Arial"/>
                <w:color w:val="003366"/>
                <w:sz w:val="17"/>
                <w:szCs w:val="17"/>
                <w:lang w:eastAsia="en-CA"/>
              </w:rPr>
            </w:pPr>
            <w:r w:rsidRPr="00F86046">
              <w:rPr>
                <w:rFonts w:ascii="Arial" w:eastAsia="Times New Roman" w:hAnsi="Arial" w:cs="Arial"/>
                <w:b/>
                <w:bCs/>
                <w:color w:val="003366"/>
                <w:sz w:val="24"/>
                <w:szCs w:val="24"/>
                <w:lang w:eastAsia="en-CA"/>
              </w:rPr>
              <w:t>Applying the Concepts - Internet Links for Further Reading</w:t>
            </w:r>
          </w:p>
        </w:tc>
      </w:tr>
      <w:tr w:rsidR="00F86046" w:rsidRPr="00F86046" w:rsidTr="00F86046">
        <w:tc>
          <w:tcPr>
            <w:tcW w:w="0" w:type="auto"/>
            <w:hideMark/>
          </w:tcPr>
          <w:p w:rsidR="00F86046" w:rsidRPr="00F86046" w:rsidRDefault="00F86046" w:rsidP="00F86046">
            <w:pPr>
              <w:spacing w:before="100" w:beforeAutospacing="1" w:after="100" w:afterAutospacing="1" w:line="260" w:lineRule="atLeast"/>
              <w:rPr>
                <w:rFonts w:ascii="Arial" w:eastAsia="Times New Roman" w:hAnsi="Arial" w:cs="Arial"/>
                <w:color w:val="003366"/>
                <w:sz w:val="17"/>
                <w:szCs w:val="17"/>
                <w:lang w:eastAsia="en-CA"/>
              </w:rPr>
            </w:pPr>
            <w:r w:rsidRPr="00F86046">
              <w:rPr>
                <w:rFonts w:ascii="Arial" w:eastAsia="Times New Roman" w:hAnsi="Arial" w:cs="Arial"/>
                <w:color w:val="003366"/>
                <w:sz w:val="17"/>
                <w:szCs w:val="17"/>
                <w:lang w:eastAsia="en-CA"/>
              </w:rPr>
              <w:t> </w:t>
            </w:r>
          </w:p>
          <w:p w:rsidR="00F86046" w:rsidRPr="00F86046" w:rsidRDefault="00F86046" w:rsidP="00F86046">
            <w:pPr>
              <w:spacing w:before="100" w:beforeAutospacing="1" w:after="100" w:afterAutospacing="1" w:line="260" w:lineRule="atLeast"/>
              <w:rPr>
                <w:rFonts w:ascii="Arial" w:eastAsia="Times New Roman" w:hAnsi="Arial" w:cs="Arial"/>
                <w:color w:val="003366"/>
                <w:sz w:val="17"/>
                <w:szCs w:val="17"/>
                <w:lang w:eastAsia="en-CA"/>
              </w:rPr>
            </w:pPr>
            <w:r w:rsidRPr="00F86046">
              <w:rPr>
                <w:rFonts w:ascii="Arial" w:eastAsia="Times New Roman" w:hAnsi="Arial" w:cs="Arial"/>
                <w:b/>
                <w:bCs/>
                <w:i/>
                <w:iCs/>
                <w:color w:val="003366"/>
                <w:sz w:val="20"/>
                <w:szCs w:val="20"/>
                <w:lang w:eastAsia="en-CA"/>
              </w:rPr>
              <w:t>Exploratory Research defined:</w:t>
            </w:r>
          </w:p>
          <w:p w:rsidR="00F86046" w:rsidRPr="00F86046" w:rsidRDefault="00F86046" w:rsidP="00F86046">
            <w:pPr>
              <w:numPr>
                <w:ilvl w:val="0"/>
                <w:numId w:val="4"/>
              </w:numPr>
              <w:spacing w:before="100" w:beforeAutospacing="1" w:after="100" w:afterAutospacing="1" w:line="260" w:lineRule="atLeast"/>
              <w:rPr>
                <w:rFonts w:ascii="Arial" w:eastAsia="Times New Roman" w:hAnsi="Arial" w:cs="Arial"/>
                <w:color w:val="003366"/>
                <w:sz w:val="17"/>
                <w:szCs w:val="17"/>
                <w:lang w:eastAsia="en-CA"/>
              </w:rPr>
            </w:pPr>
            <w:r w:rsidRPr="00F86046">
              <w:rPr>
                <w:rFonts w:ascii="Arial" w:eastAsia="Times New Roman" w:hAnsi="Arial" w:cs="Arial"/>
                <w:b/>
                <w:bCs/>
                <w:i/>
                <w:iCs/>
                <w:color w:val="003366"/>
                <w:sz w:val="20"/>
                <w:szCs w:val="20"/>
                <w:lang w:eastAsia="en-CA"/>
              </w:rPr>
              <w:lastRenderedPageBreak/>
              <w:t xml:space="preserve">See: </w:t>
            </w:r>
            <w:hyperlink r:id="rId6" w:tgtFrame="_blank" w:history="1">
              <w:r w:rsidRPr="00F86046">
                <w:rPr>
                  <w:rFonts w:ascii="Arial" w:eastAsia="Times New Roman" w:hAnsi="Arial" w:cs="Arial"/>
                  <w:b/>
                  <w:bCs/>
                  <w:color w:val="3366CC"/>
                  <w:sz w:val="20"/>
                  <w:szCs w:val="20"/>
                  <w:u w:val="single"/>
                  <w:lang w:eastAsia="en-CA"/>
                </w:rPr>
                <w:t>Models in the Research Process</w:t>
              </w:r>
            </w:hyperlink>
          </w:p>
          <w:p w:rsidR="00F86046" w:rsidRPr="00F86046" w:rsidRDefault="00F86046" w:rsidP="00F86046">
            <w:pPr>
              <w:spacing w:after="240" w:line="240" w:lineRule="auto"/>
              <w:rPr>
                <w:rFonts w:ascii="Arial" w:eastAsia="Times New Roman" w:hAnsi="Arial" w:cs="Arial"/>
                <w:color w:val="000000"/>
                <w:sz w:val="17"/>
                <w:szCs w:val="17"/>
                <w:lang w:eastAsia="en-CA"/>
              </w:rPr>
            </w:pPr>
            <w:r w:rsidRPr="00F86046">
              <w:rPr>
                <w:rFonts w:ascii="Arial" w:eastAsia="Times New Roman" w:hAnsi="Arial" w:cs="Arial"/>
                <w:b/>
                <w:bCs/>
                <w:i/>
                <w:iCs/>
                <w:color w:val="003366"/>
                <w:sz w:val="20"/>
                <w:szCs w:val="20"/>
                <w:lang w:eastAsia="en-CA"/>
              </w:rPr>
              <w:t xml:space="preserve">Experience Surveys: </w:t>
            </w:r>
          </w:p>
          <w:p w:rsidR="00F86046" w:rsidRPr="00F86046" w:rsidRDefault="00F86046" w:rsidP="00F86046">
            <w:pPr>
              <w:spacing w:before="100" w:beforeAutospacing="1" w:after="100" w:afterAutospacing="1" w:line="240" w:lineRule="auto"/>
              <w:rPr>
                <w:rFonts w:ascii="Arial" w:eastAsia="Times New Roman" w:hAnsi="Arial" w:cs="Arial"/>
                <w:color w:val="000000"/>
                <w:sz w:val="17"/>
                <w:szCs w:val="17"/>
                <w:lang w:eastAsia="en-CA"/>
              </w:rPr>
            </w:pPr>
            <w:r w:rsidRPr="00F86046">
              <w:rPr>
                <w:rFonts w:ascii="Arial" w:eastAsia="Times New Roman" w:hAnsi="Arial" w:cs="Arial"/>
                <w:b/>
                <w:bCs/>
                <w:i/>
                <w:iCs/>
                <w:color w:val="003366"/>
                <w:sz w:val="20"/>
                <w:szCs w:val="20"/>
                <w:lang w:eastAsia="en-CA"/>
              </w:rPr>
              <w:t>Secondary Data Analysis:</w:t>
            </w:r>
          </w:p>
          <w:p w:rsidR="00F86046" w:rsidRPr="00F86046" w:rsidRDefault="00B15B8A" w:rsidP="00F86046">
            <w:pPr>
              <w:numPr>
                <w:ilvl w:val="0"/>
                <w:numId w:val="5"/>
              </w:numPr>
              <w:spacing w:after="0" w:line="240" w:lineRule="auto"/>
              <w:outlineLvl w:val="1"/>
              <w:rPr>
                <w:rFonts w:ascii="Arial" w:eastAsia="Times New Roman" w:hAnsi="Arial" w:cs="Arial"/>
                <w:color w:val="000000"/>
                <w:sz w:val="17"/>
                <w:szCs w:val="17"/>
                <w:lang w:eastAsia="en-CA"/>
              </w:rPr>
            </w:pPr>
            <w:hyperlink r:id="rId7" w:tgtFrame="_blank" w:history="1">
              <w:r w:rsidR="00F86046" w:rsidRPr="00F86046">
                <w:rPr>
                  <w:rFonts w:ascii="Arial" w:eastAsia="Times New Roman" w:hAnsi="Arial" w:cs="Arial"/>
                  <w:b/>
                  <w:bCs/>
                  <w:color w:val="3366CC"/>
                  <w:sz w:val="20"/>
                  <w:szCs w:val="20"/>
                  <w:u w:val="single"/>
                  <w:lang w:eastAsia="en-CA"/>
                </w:rPr>
                <w:t>Secondary Data Analysis</w:t>
              </w:r>
              <w:r w:rsidR="00F86046" w:rsidRPr="00F86046">
                <w:rPr>
                  <w:rFonts w:ascii="Arial" w:eastAsia="Times New Roman" w:hAnsi="Arial" w:cs="Arial"/>
                  <w:color w:val="3366CC"/>
                  <w:sz w:val="20"/>
                  <w:szCs w:val="20"/>
                  <w:u w:val="single"/>
                  <w:lang w:eastAsia="en-CA"/>
                </w:rPr>
                <w:t>: Methods and Considerations</w:t>
              </w:r>
            </w:hyperlink>
          </w:p>
          <w:p w:rsidR="00F86046" w:rsidRPr="00F86046" w:rsidRDefault="00B15B8A" w:rsidP="00F86046">
            <w:pPr>
              <w:spacing w:after="0" w:line="240" w:lineRule="auto"/>
              <w:ind w:left="720"/>
              <w:outlineLvl w:val="1"/>
              <w:rPr>
                <w:rFonts w:ascii="Arial" w:eastAsia="Times New Roman" w:hAnsi="Arial" w:cs="Arial"/>
                <w:color w:val="000000"/>
                <w:sz w:val="17"/>
                <w:szCs w:val="17"/>
                <w:lang w:eastAsia="en-CA"/>
              </w:rPr>
            </w:pPr>
            <w:hyperlink r:id="rId8" w:tgtFrame="_blank" w:history="1">
              <w:r w:rsidR="00F86046" w:rsidRPr="00F86046">
                <w:rPr>
                  <w:rFonts w:ascii="Arial" w:eastAsia="Times New Roman" w:hAnsi="Arial" w:cs="Arial"/>
                  <w:b/>
                  <w:bCs/>
                  <w:color w:val="3366CC"/>
                  <w:sz w:val="20"/>
                  <w:szCs w:val="20"/>
                  <w:u w:val="single"/>
                  <w:lang w:eastAsia="en-CA"/>
                </w:rPr>
                <w:t>Secondary Data Analysis</w:t>
              </w:r>
            </w:hyperlink>
          </w:p>
          <w:p w:rsidR="00F86046" w:rsidRPr="00F86046" w:rsidRDefault="00B15B8A" w:rsidP="00F86046">
            <w:pPr>
              <w:numPr>
                <w:ilvl w:val="0"/>
                <w:numId w:val="5"/>
              </w:numPr>
              <w:spacing w:after="0" w:line="240" w:lineRule="auto"/>
              <w:outlineLvl w:val="1"/>
              <w:rPr>
                <w:rFonts w:ascii="Arial" w:eastAsia="Times New Roman" w:hAnsi="Arial" w:cs="Arial"/>
                <w:color w:val="000000"/>
                <w:sz w:val="17"/>
                <w:szCs w:val="17"/>
                <w:lang w:eastAsia="en-CA"/>
              </w:rPr>
            </w:pPr>
            <w:hyperlink r:id="rId9" w:tgtFrame="_blank" w:history="1">
              <w:r w:rsidR="00F86046" w:rsidRPr="00F86046">
                <w:rPr>
                  <w:rFonts w:ascii="Arial" w:eastAsia="Times New Roman" w:hAnsi="Arial" w:cs="Arial"/>
                  <w:color w:val="3366CC"/>
                  <w:sz w:val="20"/>
                  <w:szCs w:val="20"/>
                  <w:u w:val="single"/>
                  <w:lang w:eastAsia="en-CA"/>
                </w:rPr>
                <w:t>Social Research Update</w:t>
              </w:r>
            </w:hyperlink>
          </w:p>
          <w:p w:rsidR="00F86046" w:rsidRPr="00F86046" w:rsidRDefault="00B15B8A" w:rsidP="00F86046">
            <w:pPr>
              <w:numPr>
                <w:ilvl w:val="0"/>
                <w:numId w:val="5"/>
              </w:numPr>
              <w:spacing w:after="0" w:line="240" w:lineRule="auto"/>
              <w:outlineLvl w:val="1"/>
              <w:rPr>
                <w:rFonts w:ascii="Arial" w:eastAsia="Times New Roman" w:hAnsi="Arial" w:cs="Arial"/>
                <w:color w:val="000000"/>
                <w:sz w:val="17"/>
                <w:szCs w:val="17"/>
                <w:lang w:eastAsia="en-CA"/>
              </w:rPr>
            </w:pPr>
            <w:hyperlink r:id="rId10" w:tgtFrame="_blank" w:history="1">
              <w:r w:rsidR="00F86046" w:rsidRPr="00F86046">
                <w:rPr>
                  <w:rFonts w:ascii="Arial" w:eastAsia="Times New Roman" w:hAnsi="Arial" w:cs="Arial"/>
                  <w:b/>
                  <w:bCs/>
                  <w:color w:val="3366CC"/>
                  <w:sz w:val="20"/>
                  <w:szCs w:val="20"/>
                  <w:u w:val="single"/>
                  <w:lang w:eastAsia="en-CA"/>
                </w:rPr>
                <w:t>SECONDARY DATA ANALYSIS</w:t>
              </w:r>
            </w:hyperlink>
          </w:p>
          <w:p w:rsidR="00F86046" w:rsidRPr="00F86046" w:rsidRDefault="00B15B8A" w:rsidP="00F86046">
            <w:pPr>
              <w:numPr>
                <w:ilvl w:val="0"/>
                <w:numId w:val="5"/>
              </w:numPr>
              <w:spacing w:after="0" w:line="240" w:lineRule="auto"/>
              <w:outlineLvl w:val="1"/>
              <w:rPr>
                <w:rFonts w:ascii="Arial" w:eastAsia="Times New Roman" w:hAnsi="Arial" w:cs="Arial"/>
                <w:color w:val="000000"/>
                <w:sz w:val="17"/>
                <w:szCs w:val="17"/>
                <w:lang w:eastAsia="en-CA"/>
              </w:rPr>
            </w:pPr>
            <w:hyperlink r:id="rId11" w:tgtFrame="_blank" w:history="1">
              <w:r w:rsidR="00F86046" w:rsidRPr="00F86046">
                <w:rPr>
                  <w:rFonts w:ascii="Arial" w:eastAsia="Times New Roman" w:hAnsi="Arial" w:cs="Arial"/>
                  <w:b/>
                  <w:bCs/>
                  <w:color w:val="3366CC"/>
                  <w:sz w:val="20"/>
                  <w:szCs w:val="20"/>
                  <w:u w:val="single"/>
                  <w:lang w:eastAsia="en-CA"/>
                </w:rPr>
                <w:t>Secondary Data</w:t>
              </w:r>
              <w:r w:rsidR="00F86046" w:rsidRPr="00F86046">
                <w:rPr>
                  <w:rFonts w:ascii="Arial" w:eastAsia="Times New Roman" w:hAnsi="Arial" w:cs="Arial"/>
                  <w:color w:val="3366CC"/>
                  <w:sz w:val="20"/>
                  <w:szCs w:val="20"/>
                  <w:u w:val="single"/>
                  <w:lang w:eastAsia="en-CA"/>
                </w:rPr>
                <w:t xml:space="preserve"> Research</w:t>
              </w:r>
            </w:hyperlink>
          </w:p>
          <w:p w:rsidR="00F86046" w:rsidRPr="00F86046" w:rsidRDefault="00F86046" w:rsidP="00F86046">
            <w:pPr>
              <w:spacing w:after="240" w:line="240" w:lineRule="auto"/>
              <w:rPr>
                <w:rFonts w:ascii="Arial" w:eastAsia="Times New Roman" w:hAnsi="Arial" w:cs="Arial"/>
                <w:color w:val="000000"/>
                <w:sz w:val="17"/>
                <w:szCs w:val="17"/>
                <w:lang w:eastAsia="en-CA"/>
              </w:rPr>
            </w:pPr>
          </w:p>
          <w:p w:rsidR="00F86046" w:rsidRPr="00F86046" w:rsidRDefault="00F86046" w:rsidP="00F86046">
            <w:pPr>
              <w:spacing w:before="100" w:beforeAutospacing="1" w:after="100" w:afterAutospacing="1" w:line="240" w:lineRule="auto"/>
              <w:rPr>
                <w:rFonts w:ascii="Arial" w:eastAsia="Times New Roman" w:hAnsi="Arial" w:cs="Arial"/>
                <w:color w:val="000000"/>
                <w:sz w:val="17"/>
                <w:szCs w:val="17"/>
                <w:lang w:eastAsia="en-CA"/>
              </w:rPr>
            </w:pPr>
            <w:r w:rsidRPr="00F86046">
              <w:rPr>
                <w:rFonts w:ascii="Arial" w:eastAsia="Times New Roman" w:hAnsi="Arial" w:cs="Arial"/>
                <w:b/>
                <w:bCs/>
                <w:i/>
                <w:iCs/>
                <w:color w:val="003366"/>
                <w:sz w:val="20"/>
                <w:szCs w:val="20"/>
                <w:lang w:eastAsia="en-CA"/>
              </w:rPr>
              <w:t>The Case Study Method:</w:t>
            </w:r>
          </w:p>
          <w:p w:rsidR="00F86046" w:rsidRPr="00F86046" w:rsidRDefault="00B15B8A" w:rsidP="00F86046">
            <w:pPr>
              <w:numPr>
                <w:ilvl w:val="0"/>
                <w:numId w:val="6"/>
              </w:numPr>
              <w:spacing w:before="100" w:beforeAutospacing="1" w:after="100" w:afterAutospacing="1" w:line="240" w:lineRule="auto"/>
              <w:rPr>
                <w:rFonts w:ascii="Arial" w:eastAsia="Times New Roman" w:hAnsi="Arial" w:cs="Arial"/>
                <w:color w:val="000000"/>
                <w:sz w:val="17"/>
                <w:szCs w:val="17"/>
                <w:lang w:eastAsia="en-CA"/>
              </w:rPr>
            </w:pPr>
            <w:hyperlink r:id="rId12" w:tgtFrame="_blank" w:history="1">
              <w:r w:rsidR="00F86046" w:rsidRPr="00F86046">
                <w:rPr>
                  <w:rFonts w:ascii="Arial" w:eastAsia="Times New Roman" w:hAnsi="Arial" w:cs="Arial"/>
                  <w:color w:val="3366CC"/>
                  <w:sz w:val="20"/>
                  <w:szCs w:val="20"/>
                  <w:u w:val="single"/>
                  <w:lang w:eastAsia="en-CA"/>
                </w:rPr>
                <w:t xml:space="preserve">Application of a </w:t>
              </w:r>
              <w:r w:rsidR="00F86046" w:rsidRPr="00F86046">
                <w:rPr>
                  <w:rFonts w:ascii="Arial" w:eastAsia="Times New Roman" w:hAnsi="Arial" w:cs="Arial"/>
                  <w:b/>
                  <w:bCs/>
                  <w:color w:val="3366CC"/>
                  <w:sz w:val="20"/>
                  <w:szCs w:val="20"/>
                  <w:u w:val="single"/>
                  <w:lang w:eastAsia="en-CA"/>
                </w:rPr>
                <w:t>Case Study</w:t>
              </w:r>
              <w:r w:rsidR="00F86046" w:rsidRPr="00F86046">
                <w:rPr>
                  <w:rFonts w:ascii="Arial" w:eastAsia="Times New Roman" w:hAnsi="Arial" w:cs="Arial"/>
                  <w:color w:val="3366CC"/>
                  <w:sz w:val="20"/>
                  <w:szCs w:val="20"/>
                  <w:u w:val="single"/>
                  <w:lang w:eastAsia="en-CA"/>
                </w:rPr>
                <w:t xml:space="preserve"> Methodology</w:t>
              </w:r>
            </w:hyperlink>
            <w:r w:rsidR="00F86046" w:rsidRPr="00F86046">
              <w:rPr>
                <w:rFonts w:ascii="Arial" w:eastAsia="Times New Roman" w:hAnsi="Arial" w:cs="Arial"/>
                <w:color w:val="000000"/>
                <w:sz w:val="17"/>
                <w:szCs w:val="17"/>
                <w:lang w:eastAsia="en-CA"/>
              </w:rPr>
              <w:t xml:space="preserve"> </w:t>
            </w:r>
          </w:p>
          <w:p w:rsidR="00F86046" w:rsidRPr="00F86046" w:rsidRDefault="00B15B8A" w:rsidP="00F86046">
            <w:pPr>
              <w:numPr>
                <w:ilvl w:val="0"/>
                <w:numId w:val="6"/>
              </w:numPr>
              <w:spacing w:before="100" w:beforeAutospacing="1" w:after="100" w:afterAutospacing="1" w:line="240" w:lineRule="auto"/>
              <w:rPr>
                <w:rFonts w:ascii="Arial" w:eastAsia="Times New Roman" w:hAnsi="Arial" w:cs="Arial"/>
                <w:color w:val="000000"/>
                <w:sz w:val="17"/>
                <w:szCs w:val="17"/>
                <w:lang w:eastAsia="en-CA"/>
              </w:rPr>
            </w:pPr>
            <w:hyperlink r:id="rId13" w:tgtFrame="_blank" w:history="1">
              <w:r w:rsidR="00F86046" w:rsidRPr="00F86046">
                <w:rPr>
                  <w:rFonts w:ascii="Arial" w:eastAsia="Times New Roman" w:hAnsi="Arial" w:cs="Arial"/>
                  <w:color w:val="3366CC"/>
                  <w:sz w:val="20"/>
                  <w:szCs w:val="20"/>
                  <w:u w:val="single"/>
                  <w:lang w:eastAsia="en-CA"/>
                </w:rPr>
                <w:t xml:space="preserve">Introduction to </w:t>
              </w:r>
              <w:r w:rsidR="00F86046" w:rsidRPr="00F86046">
                <w:rPr>
                  <w:rFonts w:ascii="Arial" w:eastAsia="Times New Roman" w:hAnsi="Arial" w:cs="Arial"/>
                  <w:b/>
                  <w:bCs/>
                  <w:color w:val="3366CC"/>
                  <w:sz w:val="20"/>
                  <w:szCs w:val="20"/>
                  <w:u w:val="single"/>
                  <w:lang w:eastAsia="en-CA"/>
                </w:rPr>
                <w:t>Case Study</w:t>
              </w:r>
            </w:hyperlink>
            <w:r w:rsidR="00F86046" w:rsidRPr="00F86046">
              <w:rPr>
                <w:rFonts w:ascii="Arial" w:eastAsia="Times New Roman" w:hAnsi="Arial" w:cs="Arial"/>
                <w:color w:val="000000"/>
                <w:sz w:val="17"/>
                <w:szCs w:val="17"/>
                <w:lang w:eastAsia="en-CA"/>
              </w:rPr>
              <w:t xml:space="preserve"> </w:t>
            </w:r>
          </w:p>
          <w:p w:rsidR="00F86046" w:rsidRPr="00F86046" w:rsidRDefault="00B15B8A" w:rsidP="00F86046">
            <w:pPr>
              <w:numPr>
                <w:ilvl w:val="0"/>
                <w:numId w:val="6"/>
              </w:numPr>
              <w:spacing w:after="0" w:line="240" w:lineRule="auto"/>
              <w:outlineLvl w:val="1"/>
              <w:rPr>
                <w:rFonts w:ascii="Arial" w:eastAsia="Times New Roman" w:hAnsi="Arial" w:cs="Arial"/>
                <w:color w:val="000000"/>
                <w:sz w:val="17"/>
                <w:szCs w:val="17"/>
                <w:lang w:eastAsia="en-CA"/>
              </w:rPr>
            </w:pPr>
            <w:hyperlink r:id="rId14" w:tgtFrame="_blank" w:history="1">
              <w:r w:rsidR="00F86046" w:rsidRPr="00F86046">
                <w:rPr>
                  <w:rFonts w:ascii="Arial" w:eastAsia="Times New Roman" w:hAnsi="Arial" w:cs="Arial"/>
                  <w:b/>
                  <w:bCs/>
                  <w:color w:val="3366CC"/>
                  <w:sz w:val="20"/>
                  <w:szCs w:val="20"/>
                  <w:u w:val="single"/>
                  <w:lang w:eastAsia="en-CA"/>
                </w:rPr>
                <w:t>Case study</w:t>
              </w:r>
              <w:r w:rsidR="00F86046" w:rsidRPr="00F86046">
                <w:rPr>
                  <w:rFonts w:ascii="Arial" w:eastAsia="Times New Roman" w:hAnsi="Arial" w:cs="Arial"/>
                  <w:color w:val="3366CC"/>
                  <w:sz w:val="20"/>
                  <w:szCs w:val="20"/>
                  <w:u w:val="single"/>
                  <w:lang w:eastAsia="en-CA"/>
                </w:rPr>
                <w:t xml:space="preserve"> - Wikipedia, the free encyclopedia</w:t>
              </w:r>
            </w:hyperlink>
          </w:p>
          <w:p w:rsidR="00F86046" w:rsidRPr="00F86046" w:rsidRDefault="00F86046" w:rsidP="00F86046">
            <w:pPr>
              <w:numPr>
                <w:ilvl w:val="0"/>
                <w:numId w:val="6"/>
              </w:numPr>
              <w:spacing w:after="0" w:line="240" w:lineRule="auto"/>
              <w:outlineLvl w:val="1"/>
              <w:rPr>
                <w:rFonts w:ascii="Arial" w:eastAsia="Times New Roman" w:hAnsi="Arial" w:cs="Arial"/>
                <w:color w:val="000000"/>
                <w:sz w:val="17"/>
                <w:szCs w:val="17"/>
                <w:lang w:eastAsia="en-CA"/>
              </w:rPr>
            </w:pPr>
            <w:r w:rsidRPr="00F86046">
              <w:rPr>
                <w:rFonts w:ascii="Arial" w:eastAsia="Times New Roman" w:hAnsi="Arial" w:cs="Arial"/>
                <w:b/>
                <w:bCs/>
                <w:i/>
                <w:iCs/>
                <w:color w:val="003366"/>
                <w:sz w:val="20"/>
                <w:szCs w:val="20"/>
                <w:lang w:eastAsia="en-CA"/>
              </w:rPr>
              <w:t xml:space="preserve">See: Case Study Research: Design and Methods (3rd </w:t>
            </w:r>
            <w:proofErr w:type="spellStart"/>
            <w:r w:rsidRPr="00F86046">
              <w:rPr>
                <w:rFonts w:ascii="Arial" w:eastAsia="Times New Roman" w:hAnsi="Arial" w:cs="Arial"/>
                <w:b/>
                <w:bCs/>
                <w:i/>
                <w:iCs/>
                <w:color w:val="003366"/>
                <w:sz w:val="20"/>
                <w:szCs w:val="20"/>
                <w:lang w:eastAsia="en-CA"/>
              </w:rPr>
              <w:t>ed</w:t>
            </w:r>
            <w:proofErr w:type="spellEnd"/>
            <w:r w:rsidRPr="00F86046">
              <w:rPr>
                <w:rFonts w:ascii="Arial" w:eastAsia="Times New Roman" w:hAnsi="Arial" w:cs="Arial"/>
                <w:b/>
                <w:bCs/>
                <w:i/>
                <w:iCs/>
                <w:color w:val="003366"/>
                <w:sz w:val="20"/>
                <w:szCs w:val="20"/>
                <w:lang w:eastAsia="en-CA"/>
              </w:rPr>
              <w:t xml:space="preserve">) by Robert K. Yin, </w:t>
            </w:r>
            <w:r w:rsidRPr="00F86046">
              <w:rPr>
                <w:rFonts w:ascii="Arial" w:eastAsia="Times New Roman" w:hAnsi="Arial" w:cs="Arial"/>
                <w:color w:val="003366"/>
                <w:sz w:val="20"/>
                <w:szCs w:val="20"/>
                <w:lang w:eastAsia="en-CA"/>
              </w:rPr>
              <w:t xml:space="preserve">Sage Publications </w:t>
            </w:r>
            <w:proofErr w:type="spellStart"/>
            <w:r w:rsidRPr="00F86046">
              <w:rPr>
                <w:rFonts w:ascii="Arial" w:eastAsia="Times New Roman" w:hAnsi="Arial" w:cs="Arial"/>
                <w:color w:val="003366"/>
                <w:sz w:val="20"/>
                <w:szCs w:val="20"/>
                <w:lang w:eastAsia="en-CA"/>
              </w:rPr>
              <w:t>Inc</w:t>
            </w:r>
            <w:proofErr w:type="spellEnd"/>
            <w:r w:rsidRPr="00F86046">
              <w:rPr>
                <w:rFonts w:ascii="Arial" w:eastAsia="Times New Roman" w:hAnsi="Arial" w:cs="Arial"/>
                <w:color w:val="003366"/>
                <w:sz w:val="20"/>
                <w:szCs w:val="20"/>
                <w:lang w:eastAsia="en-CA"/>
              </w:rPr>
              <w:t>, 2003 ISBN 0761925538</w:t>
            </w:r>
          </w:p>
          <w:p w:rsidR="00F86046" w:rsidRPr="00F86046" w:rsidRDefault="00F86046" w:rsidP="00F86046">
            <w:pPr>
              <w:spacing w:after="0" w:line="240" w:lineRule="auto"/>
              <w:outlineLvl w:val="1"/>
              <w:rPr>
                <w:rFonts w:ascii="Arial" w:eastAsia="Times New Roman" w:hAnsi="Arial" w:cs="Arial"/>
                <w:color w:val="000000"/>
                <w:sz w:val="17"/>
                <w:szCs w:val="17"/>
                <w:lang w:eastAsia="en-CA"/>
              </w:rPr>
            </w:pPr>
            <w:r w:rsidRPr="00F86046">
              <w:rPr>
                <w:rFonts w:ascii="Arial" w:eastAsia="Times New Roman" w:hAnsi="Arial" w:cs="Arial"/>
                <w:b/>
                <w:bCs/>
                <w:i/>
                <w:iCs/>
                <w:color w:val="003366"/>
                <w:sz w:val="20"/>
                <w:szCs w:val="20"/>
                <w:lang w:eastAsia="en-CA"/>
              </w:rPr>
              <w:t>The Pilot Study:</w:t>
            </w:r>
          </w:p>
          <w:p w:rsidR="00F86046" w:rsidRPr="00F86046" w:rsidRDefault="00F86046" w:rsidP="00F86046">
            <w:pPr>
              <w:spacing w:after="0" w:line="240" w:lineRule="auto"/>
              <w:rPr>
                <w:rFonts w:ascii="Arial" w:eastAsia="Times New Roman" w:hAnsi="Arial" w:cs="Arial"/>
                <w:color w:val="000000"/>
                <w:sz w:val="17"/>
                <w:szCs w:val="17"/>
                <w:lang w:eastAsia="en-CA"/>
              </w:rPr>
            </w:pPr>
            <w:r w:rsidRPr="00F86046">
              <w:rPr>
                <w:rFonts w:ascii="Arial" w:eastAsia="Times New Roman" w:hAnsi="Arial" w:cs="Arial"/>
                <w:b/>
                <w:bCs/>
                <w:color w:val="003366"/>
                <w:sz w:val="20"/>
                <w:szCs w:val="20"/>
                <w:lang w:eastAsia="en-CA"/>
              </w:rPr>
              <w:t>Focus Group Interviews</w:t>
            </w:r>
          </w:p>
          <w:p w:rsidR="00F86046" w:rsidRPr="00F86046" w:rsidRDefault="00B15B8A" w:rsidP="00F86046">
            <w:pPr>
              <w:numPr>
                <w:ilvl w:val="0"/>
                <w:numId w:val="7"/>
              </w:numPr>
              <w:spacing w:after="0" w:line="240" w:lineRule="auto"/>
              <w:outlineLvl w:val="1"/>
              <w:rPr>
                <w:rFonts w:ascii="Arial" w:eastAsia="Times New Roman" w:hAnsi="Arial" w:cs="Arial"/>
                <w:color w:val="000000"/>
                <w:sz w:val="17"/>
                <w:szCs w:val="17"/>
                <w:lang w:eastAsia="en-CA"/>
              </w:rPr>
            </w:pPr>
            <w:hyperlink r:id="rId15" w:tgtFrame="_blank" w:history="1">
              <w:r w:rsidR="00F86046" w:rsidRPr="00F86046">
                <w:rPr>
                  <w:rFonts w:ascii="Arial" w:eastAsia="Times New Roman" w:hAnsi="Arial" w:cs="Arial"/>
                  <w:b/>
                  <w:bCs/>
                  <w:color w:val="3366CC"/>
                  <w:sz w:val="20"/>
                  <w:szCs w:val="20"/>
                  <w:u w:val="single"/>
                  <w:lang w:eastAsia="en-CA"/>
                </w:rPr>
                <w:t>Focus group interviews</w:t>
              </w:r>
            </w:hyperlink>
          </w:p>
          <w:p w:rsidR="00F86046" w:rsidRPr="00F86046" w:rsidRDefault="00B15B8A" w:rsidP="00F86046">
            <w:pPr>
              <w:numPr>
                <w:ilvl w:val="0"/>
                <w:numId w:val="7"/>
              </w:numPr>
              <w:spacing w:after="0" w:line="240" w:lineRule="auto"/>
              <w:outlineLvl w:val="1"/>
              <w:rPr>
                <w:rFonts w:ascii="Arial" w:eastAsia="Times New Roman" w:hAnsi="Arial" w:cs="Arial"/>
                <w:color w:val="000000"/>
                <w:sz w:val="17"/>
                <w:szCs w:val="17"/>
                <w:lang w:eastAsia="en-CA"/>
              </w:rPr>
            </w:pPr>
            <w:hyperlink r:id="rId16" w:tgtFrame="_blank" w:history="1">
              <w:r w:rsidR="00F86046" w:rsidRPr="00F86046">
                <w:rPr>
                  <w:rFonts w:ascii="Arial" w:eastAsia="Times New Roman" w:hAnsi="Arial" w:cs="Arial"/>
                  <w:color w:val="3366CC"/>
                  <w:sz w:val="20"/>
                  <w:szCs w:val="20"/>
                  <w:u w:val="single"/>
                  <w:lang w:eastAsia="en-CA"/>
                </w:rPr>
                <w:t xml:space="preserve">Using </w:t>
              </w:r>
              <w:r w:rsidR="00F86046" w:rsidRPr="00F86046">
                <w:rPr>
                  <w:rFonts w:ascii="Arial" w:eastAsia="Times New Roman" w:hAnsi="Arial" w:cs="Arial"/>
                  <w:b/>
                  <w:bCs/>
                  <w:color w:val="3366CC"/>
                  <w:sz w:val="20"/>
                  <w:szCs w:val="20"/>
                  <w:u w:val="single"/>
                  <w:lang w:eastAsia="en-CA"/>
                </w:rPr>
                <w:t>Focus Group Interviews</w:t>
              </w:r>
              <w:r w:rsidR="00F86046" w:rsidRPr="00F86046">
                <w:rPr>
                  <w:rFonts w:ascii="Arial" w:eastAsia="Times New Roman" w:hAnsi="Arial" w:cs="Arial"/>
                  <w:color w:val="3366CC"/>
                  <w:sz w:val="20"/>
                  <w:szCs w:val="20"/>
                  <w:u w:val="single"/>
                  <w:lang w:eastAsia="en-CA"/>
                </w:rPr>
                <w:t xml:space="preserve"> for Evaluating Extension Programs</w:t>
              </w:r>
            </w:hyperlink>
          </w:p>
          <w:p w:rsidR="00F86046" w:rsidRPr="00F86046" w:rsidRDefault="00B15B8A" w:rsidP="00F86046">
            <w:pPr>
              <w:numPr>
                <w:ilvl w:val="0"/>
                <w:numId w:val="7"/>
              </w:numPr>
              <w:spacing w:after="0" w:line="240" w:lineRule="auto"/>
              <w:outlineLvl w:val="1"/>
              <w:rPr>
                <w:rFonts w:ascii="Arial" w:eastAsia="Times New Roman" w:hAnsi="Arial" w:cs="Arial"/>
                <w:color w:val="000000"/>
                <w:sz w:val="17"/>
                <w:szCs w:val="17"/>
                <w:lang w:eastAsia="en-CA"/>
              </w:rPr>
            </w:pPr>
            <w:hyperlink r:id="rId17" w:tgtFrame="_blank" w:history="1">
              <w:r w:rsidR="00F86046" w:rsidRPr="00F86046">
                <w:rPr>
                  <w:rFonts w:ascii="Arial" w:eastAsia="Times New Roman" w:hAnsi="Arial" w:cs="Arial"/>
                  <w:color w:val="3366CC"/>
                  <w:sz w:val="20"/>
                  <w:szCs w:val="20"/>
                  <w:u w:val="single"/>
                  <w:lang w:eastAsia="en-CA"/>
                </w:rPr>
                <w:t xml:space="preserve">conducting </w:t>
              </w:r>
              <w:r w:rsidR="00F86046" w:rsidRPr="00F86046">
                <w:rPr>
                  <w:rFonts w:ascii="Arial" w:eastAsia="Times New Roman" w:hAnsi="Arial" w:cs="Arial"/>
                  <w:b/>
                  <w:bCs/>
                  <w:color w:val="3366CC"/>
                  <w:sz w:val="20"/>
                  <w:szCs w:val="20"/>
                  <w:u w:val="single"/>
                  <w:lang w:eastAsia="en-CA"/>
                </w:rPr>
                <w:t>focus group interviews</w:t>
              </w:r>
            </w:hyperlink>
          </w:p>
          <w:p w:rsidR="00F86046" w:rsidRPr="00F86046" w:rsidRDefault="00B15B8A" w:rsidP="00F86046">
            <w:pPr>
              <w:numPr>
                <w:ilvl w:val="0"/>
                <w:numId w:val="7"/>
              </w:numPr>
              <w:spacing w:after="0" w:line="240" w:lineRule="auto"/>
              <w:outlineLvl w:val="1"/>
              <w:rPr>
                <w:rFonts w:ascii="Arial" w:eastAsia="Times New Roman" w:hAnsi="Arial" w:cs="Arial"/>
                <w:color w:val="000000"/>
                <w:sz w:val="17"/>
                <w:szCs w:val="17"/>
                <w:lang w:eastAsia="en-CA"/>
              </w:rPr>
            </w:pPr>
            <w:hyperlink r:id="rId18" w:tgtFrame="_blank" w:history="1">
              <w:r w:rsidR="00F86046" w:rsidRPr="00F86046">
                <w:rPr>
                  <w:rFonts w:ascii="Arial" w:eastAsia="Times New Roman" w:hAnsi="Arial" w:cs="Arial"/>
                  <w:color w:val="3366CC"/>
                  <w:sz w:val="20"/>
                  <w:szCs w:val="20"/>
                  <w:u w:val="single"/>
                  <w:lang w:eastAsia="en-CA"/>
                </w:rPr>
                <w:t xml:space="preserve">Community Engagement - When to use </w:t>
              </w:r>
              <w:r w:rsidR="00F86046" w:rsidRPr="00F86046">
                <w:rPr>
                  <w:rFonts w:ascii="Arial" w:eastAsia="Times New Roman" w:hAnsi="Arial" w:cs="Arial"/>
                  <w:b/>
                  <w:bCs/>
                  <w:color w:val="3366CC"/>
                  <w:sz w:val="20"/>
                  <w:szCs w:val="20"/>
                  <w:u w:val="single"/>
                  <w:lang w:eastAsia="en-CA"/>
                </w:rPr>
                <w:t>focus</w:t>
              </w:r>
              <w:r w:rsidR="00F86046" w:rsidRPr="00F86046">
                <w:rPr>
                  <w:rFonts w:ascii="Arial" w:eastAsia="Times New Roman" w:hAnsi="Arial" w:cs="Arial"/>
                  <w:color w:val="3366CC"/>
                  <w:sz w:val="20"/>
                  <w:szCs w:val="20"/>
                  <w:u w:val="single"/>
                  <w:lang w:eastAsia="en-CA"/>
                </w:rPr>
                <w:t xml:space="preserve"> </w:t>
              </w:r>
              <w:proofErr w:type="spellStart"/>
              <w:r w:rsidR="00F86046" w:rsidRPr="00F86046">
                <w:rPr>
                  <w:rFonts w:ascii="Arial" w:eastAsia="Times New Roman" w:hAnsi="Arial" w:cs="Arial"/>
                  <w:color w:val="3366CC"/>
                  <w:sz w:val="20"/>
                  <w:szCs w:val="20"/>
                  <w:u w:val="single"/>
                  <w:lang w:eastAsia="en-CA"/>
                </w:rPr>
                <w:t>goups</w:t>
              </w:r>
              <w:proofErr w:type="spellEnd"/>
            </w:hyperlink>
          </w:p>
          <w:p w:rsidR="00F86046" w:rsidRPr="00F86046" w:rsidRDefault="00B15B8A" w:rsidP="00F86046">
            <w:pPr>
              <w:numPr>
                <w:ilvl w:val="0"/>
                <w:numId w:val="7"/>
              </w:numPr>
              <w:spacing w:after="0" w:line="240" w:lineRule="auto"/>
              <w:outlineLvl w:val="1"/>
              <w:rPr>
                <w:rFonts w:ascii="Arial" w:eastAsia="Times New Roman" w:hAnsi="Arial" w:cs="Arial"/>
                <w:color w:val="000000"/>
                <w:sz w:val="17"/>
                <w:szCs w:val="17"/>
                <w:lang w:eastAsia="en-CA"/>
              </w:rPr>
            </w:pPr>
            <w:hyperlink r:id="rId19" w:tgtFrame="_blank" w:history="1">
              <w:r w:rsidR="00F86046" w:rsidRPr="00F86046">
                <w:rPr>
                  <w:rFonts w:ascii="Arial" w:eastAsia="Times New Roman" w:hAnsi="Arial" w:cs="Arial"/>
                  <w:b/>
                  <w:bCs/>
                  <w:color w:val="3366CC"/>
                  <w:sz w:val="20"/>
                  <w:szCs w:val="20"/>
                  <w:u w:val="single"/>
                  <w:lang w:eastAsia="en-CA"/>
                </w:rPr>
                <w:t>Focus groups</w:t>
              </w:r>
              <w:r w:rsidR="00F86046" w:rsidRPr="00F86046">
                <w:rPr>
                  <w:rFonts w:ascii="Arial" w:eastAsia="Times New Roman" w:hAnsi="Arial" w:cs="Arial"/>
                  <w:color w:val="3366CC"/>
                  <w:sz w:val="20"/>
                  <w:szCs w:val="20"/>
                  <w:u w:val="single"/>
                  <w:lang w:eastAsia="en-CA"/>
                </w:rPr>
                <w:t xml:space="preserve"> and </w:t>
              </w:r>
              <w:r w:rsidR="00F86046" w:rsidRPr="00F86046">
                <w:rPr>
                  <w:rFonts w:ascii="Arial" w:eastAsia="Times New Roman" w:hAnsi="Arial" w:cs="Arial"/>
                  <w:b/>
                  <w:bCs/>
                  <w:color w:val="3366CC"/>
                  <w:sz w:val="20"/>
                  <w:szCs w:val="20"/>
                  <w:u w:val="single"/>
                  <w:lang w:eastAsia="en-CA"/>
                </w:rPr>
                <w:t>interviews</w:t>
              </w:r>
            </w:hyperlink>
          </w:p>
          <w:p w:rsidR="00F86046" w:rsidRPr="00F86046" w:rsidRDefault="00F86046" w:rsidP="00F86046">
            <w:pPr>
              <w:spacing w:after="0" w:line="240" w:lineRule="auto"/>
              <w:rPr>
                <w:rFonts w:ascii="Arial" w:eastAsia="Times New Roman" w:hAnsi="Arial" w:cs="Arial"/>
                <w:color w:val="000000"/>
                <w:sz w:val="17"/>
                <w:szCs w:val="17"/>
                <w:lang w:eastAsia="en-CA"/>
              </w:rPr>
            </w:pPr>
            <w:r w:rsidRPr="00F86046">
              <w:rPr>
                <w:rFonts w:ascii="Arial" w:eastAsia="Times New Roman" w:hAnsi="Arial" w:cs="Arial"/>
                <w:b/>
                <w:bCs/>
                <w:color w:val="003366"/>
                <w:sz w:val="20"/>
                <w:szCs w:val="20"/>
                <w:lang w:eastAsia="en-CA"/>
              </w:rPr>
              <w:t>Projective Techniques</w:t>
            </w:r>
          </w:p>
          <w:p w:rsidR="00F86046" w:rsidRPr="00F86046" w:rsidRDefault="00B15B8A" w:rsidP="00F86046">
            <w:pPr>
              <w:numPr>
                <w:ilvl w:val="0"/>
                <w:numId w:val="8"/>
              </w:numPr>
              <w:spacing w:after="0" w:line="240" w:lineRule="auto"/>
              <w:outlineLvl w:val="1"/>
              <w:rPr>
                <w:rFonts w:ascii="Arial" w:eastAsia="Times New Roman" w:hAnsi="Arial" w:cs="Arial"/>
                <w:color w:val="000000"/>
                <w:sz w:val="17"/>
                <w:szCs w:val="17"/>
                <w:lang w:eastAsia="en-CA"/>
              </w:rPr>
            </w:pPr>
            <w:hyperlink r:id="rId20" w:tgtFrame="_blank" w:history="1">
              <w:r w:rsidR="00F86046" w:rsidRPr="00F86046">
                <w:rPr>
                  <w:rFonts w:ascii="Arial" w:eastAsia="Times New Roman" w:hAnsi="Arial" w:cs="Arial"/>
                  <w:b/>
                  <w:bCs/>
                  <w:color w:val="3366CC"/>
                  <w:sz w:val="20"/>
                  <w:szCs w:val="20"/>
                  <w:u w:val="single"/>
                  <w:lang w:eastAsia="en-CA"/>
                </w:rPr>
                <w:t>Projective</w:t>
              </w:r>
              <w:r w:rsidR="00F86046" w:rsidRPr="00F86046">
                <w:rPr>
                  <w:rFonts w:ascii="Arial" w:eastAsia="Times New Roman" w:hAnsi="Arial" w:cs="Arial"/>
                  <w:color w:val="3366CC"/>
                  <w:sz w:val="20"/>
                  <w:szCs w:val="20"/>
                  <w:u w:val="single"/>
                  <w:lang w:eastAsia="en-CA"/>
                </w:rPr>
                <w:t xml:space="preserve"> test - Wikipedia, the free encyclopedia</w:t>
              </w:r>
            </w:hyperlink>
          </w:p>
          <w:p w:rsidR="00F86046" w:rsidRPr="00F86046" w:rsidRDefault="00B15B8A" w:rsidP="00F86046">
            <w:pPr>
              <w:numPr>
                <w:ilvl w:val="0"/>
                <w:numId w:val="8"/>
              </w:numPr>
              <w:spacing w:after="0" w:line="240" w:lineRule="auto"/>
              <w:outlineLvl w:val="1"/>
              <w:rPr>
                <w:rFonts w:ascii="Arial" w:eastAsia="Times New Roman" w:hAnsi="Arial" w:cs="Arial"/>
                <w:color w:val="000000"/>
                <w:sz w:val="17"/>
                <w:szCs w:val="17"/>
                <w:lang w:eastAsia="en-CA"/>
              </w:rPr>
            </w:pPr>
            <w:hyperlink r:id="rId21" w:tgtFrame="_blank" w:history="1">
              <w:r w:rsidR="00F86046" w:rsidRPr="00F86046">
                <w:rPr>
                  <w:rFonts w:ascii="Arial" w:eastAsia="Times New Roman" w:hAnsi="Arial" w:cs="Arial"/>
                  <w:b/>
                  <w:bCs/>
                  <w:color w:val="3366CC"/>
                  <w:sz w:val="20"/>
                  <w:szCs w:val="20"/>
                  <w:u w:val="single"/>
                  <w:lang w:eastAsia="en-CA"/>
                </w:rPr>
                <w:t>Projective Techniques</w:t>
              </w:r>
              <w:r w:rsidR="00F86046" w:rsidRPr="00F86046">
                <w:rPr>
                  <w:rFonts w:ascii="Arial" w:eastAsia="Times New Roman" w:hAnsi="Arial" w:cs="Arial"/>
                  <w:color w:val="3366CC"/>
                  <w:sz w:val="20"/>
                  <w:szCs w:val="20"/>
                  <w:u w:val="single"/>
                  <w:lang w:eastAsia="en-CA"/>
                </w:rPr>
                <w:t>: Eliciting Deeper Thoughts</w:t>
              </w:r>
            </w:hyperlink>
          </w:p>
          <w:p w:rsidR="00F86046" w:rsidRPr="00F86046" w:rsidRDefault="00B15B8A" w:rsidP="00F86046">
            <w:pPr>
              <w:numPr>
                <w:ilvl w:val="0"/>
                <w:numId w:val="8"/>
              </w:numPr>
              <w:spacing w:after="0" w:line="240" w:lineRule="auto"/>
              <w:outlineLvl w:val="1"/>
              <w:rPr>
                <w:rFonts w:ascii="Arial" w:eastAsia="Times New Roman" w:hAnsi="Arial" w:cs="Arial"/>
                <w:color w:val="000000"/>
                <w:sz w:val="17"/>
                <w:szCs w:val="17"/>
                <w:lang w:eastAsia="en-CA"/>
              </w:rPr>
            </w:pPr>
            <w:hyperlink r:id="rId22" w:tgtFrame="_blank" w:history="1">
              <w:r w:rsidR="00F86046" w:rsidRPr="00F86046">
                <w:rPr>
                  <w:rFonts w:ascii="Arial" w:eastAsia="Times New Roman" w:hAnsi="Arial" w:cs="Arial"/>
                  <w:b/>
                  <w:bCs/>
                  <w:color w:val="3366CC"/>
                  <w:sz w:val="20"/>
                  <w:szCs w:val="20"/>
                  <w:u w:val="single"/>
                  <w:lang w:eastAsia="en-CA"/>
                </w:rPr>
                <w:t>Projective techniques</w:t>
              </w:r>
              <w:r w:rsidR="00F86046" w:rsidRPr="00F86046">
                <w:rPr>
                  <w:rFonts w:ascii="Arial" w:eastAsia="Times New Roman" w:hAnsi="Arial" w:cs="Arial"/>
                  <w:color w:val="3366CC"/>
                  <w:sz w:val="20"/>
                  <w:szCs w:val="20"/>
                  <w:u w:val="single"/>
                  <w:lang w:eastAsia="en-CA"/>
                </w:rPr>
                <w:t xml:space="preserve"> in consumer research</w:t>
              </w:r>
            </w:hyperlink>
          </w:p>
          <w:p w:rsidR="00F86046" w:rsidRPr="00F86046" w:rsidRDefault="00F86046" w:rsidP="00F86046">
            <w:pPr>
              <w:spacing w:after="0" w:line="240" w:lineRule="auto"/>
              <w:rPr>
                <w:rFonts w:ascii="Arial" w:eastAsia="Times New Roman" w:hAnsi="Arial" w:cs="Arial"/>
                <w:color w:val="000000"/>
                <w:sz w:val="17"/>
                <w:szCs w:val="17"/>
                <w:lang w:eastAsia="en-CA"/>
              </w:rPr>
            </w:pPr>
            <w:r w:rsidRPr="00F86046">
              <w:rPr>
                <w:rFonts w:ascii="Arial" w:eastAsia="Times New Roman" w:hAnsi="Arial" w:cs="Arial"/>
                <w:b/>
                <w:bCs/>
                <w:color w:val="000000"/>
                <w:sz w:val="20"/>
                <w:szCs w:val="20"/>
                <w:lang w:eastAsia="en-CA"/>
              </w:rPr>
              <w:t>Depth interviews</w:t>
            </w:r>
          </w:p>
          <w:p w:rsidR="00F86046" w:rsidRPr="00F86046" w:rsidRDefault="00B15B8A" w:rsidP="00F86046">
            <w:pPr>
              <w:numPr>
                <w:ilvl w:val="0"/>
                <w:numId w:val="9"/>
              </w:numPr>
              <w:spacing w:after="0" w:line="240" w:lineRule="auto"/>
              <w:outlineLvl w:val="1"/>
              <w:rPr>
                <w:rFonts w:ascii="Arial" w:eastAsia="Times New Roman" w:hAnsi="Arial" w:cs="Arial"/>
                <w:color w:val="000000"/>
                <w:sz w:val="17"/>
                <w:szCs w:val="17"/>
                <w:lang w:eastAsia="en-CA"/>
              </w:rPr>
            </w:pPr>
            <w:hyperlink r:id="rId23" w:tgtFrame="_blank" w:history="1">
              <w:r w:rsidR="00F86046" w:rsidRPr="00F86046">
                <w:rPr>
                  <w:rFonts w:ascii="Arial" w:eastAsia="Times New Roman" w:hAnsi="Arial" w:cs="Arial"/>
                  <w:color w:val="3366CC"/>
                  <w:sz w:val="20"/>
                  <w:szCs w:val="20"/>
                  <w:u w:val="single"/>
                  <w:lang w:eastAsia="en-CA"/>
                </w:rPr>
                <w:t>Conducting an In-</w:t>
              </w:r>
              <w:r w:rsidR="00F86046" w:rsidRPr="00F86046">
                <w:rPr>
                  <w:rFonts w:ascii="Arial" w:eastAsia="Times New Roman" w:hAnsi="Arial" w:cs="Arial"/>
                  <w:b/>
                  <w:bCs/>
                  <w:color w:val="3366CC"/>
                  <w:sz w:val="20"/>
                  <w:szCs w:val="20"/>
                  <w:u w:val="single"/>
                  <w:lang w:eastAsia="en-CA"/>
                </w:rPr>
                <w:t>depth Interview</w:t>
              </w:r>
            </w:hyperlink>
          </w:p>
          <w:p w:rsidR="00F86046" w:rsidRPr="00F86046" w:rsidRDefault="00B15B8A" w:rsidP="00F86046">
            <w:pPr>
              <w:numPr>
                <w:ilvl w:val="0"/>
                <w:numId w:val="9"/>
              </w:numPr>
              <w:spacing w:after="0" w:line="240" w:lineRule="auto"/>
              <w:outlineLvl w:val="1"/>
              <w:rPr>
                <w:rFonts w:ascii="Arial" w:eastAsia="Times New Roman" w:hAnsi="Arial" w:cs="Arial"/>
                <w:color w:val="000000"/>
                <w:sz w:val="17"/>
                <w:szCs w:val="17"/>
                <w:lang w:eastAsia="en-CA"/>
              </w:rPr>
            </w:pPr>
            <w:hyperlink r:id="rId24" w:tgtFrame="_blank" w:history="1">
              <w:r w:rsidR="00F86046" w:rsidRPr="00F86046">
                <w:rPr>
                  <w:rFonts w:ascii="Arial" w:eastAsia="Times New Roman" w:hAnsi="Arial" w:cs="Arial"/>
                  <w:color w:val="3366CC"/>
                  <w:sz w:val="20"/>
                  <w:szCs w:val="20"/>
                  <w:u w:val="single"/>
                  <w:lang w:eastAsia="en-CA"/>
                </w:rPr>
                <w:t>CONDUCTING IN-</w:t>
              </w:r>
              <w:r w:rsidR="00F86046" w:rsidRPr="00F86046">
                <w:rPr>
                  <w:rFonts w:ascii="Arial" w:eastAsia="Times New Roman" w:hAnsi="Arial" w:cs="Arial"/>
                  <w:b/>
                  <w:bCs/>
                  <w:color w:val="3366CC"/>
                  <w:sz w:val="20"/>
                  <w:szCs w:val="20"/>
                  <w:u w:val="single"/>
                  <w:lang w:eastAsia="en-CA"/>
                </w:rPr>
                <w:t>DEPTH INTERVIEWS</w:t>
              </w:r>
              <w:r w:rsidR="00F86046" w:rsidRPr="00F86046">
                <w:rPr>
                  <w:rFonts w:ascii="Arial" w:eastAsia="Times New Roman" w:hAnsi="Arial" w:cs="Arial"/>
                  <w:color w:val="3366CC"/>
                  <w:sz w:val="20"/>
                  <w:szCs w:val="20"/>
                  <w:u w:val="single"/>
                  <w:lang w:eastAsia="en-CA"/>
                </w:rPr>
                <w:t xml:space="preserve">: A Guide for Designing and </w:t>
              </w:r>
              <w:r w:rsidR="00F86046" w:rsidRPr="00F86046">
                <w:rPr>
                  <w:rFonts w:ascii="Arial" w:eastAsia="Times New Roman" w:hAnsi="Arial" w:cs="Arial"/>
                  <w:b/>
                  <w:bCs/>
                  <w:color w:val="3366CC"/>
                  <w:sz w:val="20"/>
                  <w:szCs w:val="20"/>
                  <w:u w:val="single"/>
                  <w:lang w:eastAsia="en-CA"/>
                </w:rPr>
                <w:t>...</w:t>
              </w:r>
            </w:hyperlink>
          </w:p>
        </w:tc>
      </w:tr>
    </w:tbl>
    <w:p w:rsidR="00F86046" w:rsidRPr="00F86046" w:rsidRDefault="00F86046" w:rsidP="00F86046">
      <w:pPr>
        <w:spacing w:after="0" w:line="240" w:lineRule="auto"/>
        <w:outlineLvl w:val="1"/>
        <w:rPr>
          <w:rFonts w:ascii="Arial" w:eastAsia="Times New Roman" w:hAnsi="Arial" w:cs="Arial"/>
          <w:color w:val="FFFFFF"/>
          <w:sz w:val="21"/>
          <w:szCs w:val="21"/>
          <w:lang w:eastAsia="en-CA"/>
        </w:rPr>
      </w:pPr>
      <w:proofErr w:type="gramStart"/>
      <w:r w:rsidRPr="00F86046">
        <w:rPr>
          <w:rFonts w:ascii="Arial" w:eastAsia="Times New Roman" w:hAnsi="Arial" w:cs="Arial"/>
          <w:color w:val="FFFFFF"/>
          <w:sz w:val="21"/>
          <w:szCs w:val="21"/>
          <w:lang w:eastAsia="en-CA"/>
        </w:rPr>
        <w:lastRenderedPageBreak/>
        <w:t>MR2300 Business Research - Unit 3.</w:t>
      </w:r>
      <w:proofErr w:type="gramEnd"/>
      <w:r w:rsidRPr="00F86046">
        <w:rPr>
          <w:rFonts w:ascii="Arial" w:eastAsia="Times New Roman" w:hAnsi="Arial" w:cs="Arial"/>
          <w:color w:val="FFFFFF"/>
          <w:sz w:val="21"/>
          <w:szCs w:val="21"/>
          <w:lang w:eastAsia="en-CA"/>
        </w:rPr>
        <w:t xml:space="preserve">  Getting Started with Exploratory Research -    Unit 3 </w:t>
      </w:r>
      <w:proofErr w:type="spellStart"/>
      <w:r w:rsidRPr="00F86046">
        <w:rPr>
          <w:rFonts w:ascii="Arial" w:eastAsia="Times New Roman" w:hAnsi="Arial" w:cs="Arial"/>
          <w:color w:val="FFFFFF"/>
          <w:sz w:val="21"/>
          <w:szCs w:val="21"/>
          <w:lang w:eastAsia="en-CA"/>
        </w:rPr>
        <w:t>Self Test</w:t>
      </w:r>
      <w:proofErr w:type="spellEnd"/>
    </w:p>
    <w:p w:rsidR="00F86046" w:rsidRPr="00F86046" w:rsidRDefault="00F86046" w:rsidP="00F86046">
      <w:pPr>
        <w:spacing w:after="0" w:line="240" w:lineRule="auto"/>
        <w:rPr>
          <w:rFonts w:ascii="Arial" w:eastAsia="Times New Roman" w:hAnsi="Arial" w:cs="Arial"/>
          <w:color w:val="003366"/>
          <w:sz w:val="21"/>
          <w:szCs w:val="21"/>
          <w:lang w:eastAsia="en-CA"/>
        </w:rPr>
      </w:pPr>
    </w:p>
    <w:tbl>
      <w:tblPr>
        <w:tblW w:w="5000" w:type="pct"/>
        <w:tblCellMar>
          <w:top w:w="15" w:type="dxa"/>
          <w:left w:w="15" w:type="dxa"/>
          <w:bottom w:w="15" w:type="dxa"/>
          <w:right w:w="15" w:type="dxa"/>
        </w:tblCellMar>
        <w:tblLook w:val="04A0" w:firstRow="1" w:lastRow="0" w:firstColumn="1" w:lastColumn="0" w:noHBand="0" w:noVBand="1"/>
      </w:tblPr>
      <w:tblGrid>
        <w:gridCol w:w="646"/>
        <w:gridCol w:w="8858"/>
      </w:tblGrid>
      <w:tr w:rsidR="00F86046" w:rsidRPr="00F86046" w:rsidTr="00F86046">
        <w:tc>
          <w:tcPr>
            <w:tcW w:w="50" w:type="pct"/>
            <w:noWrap/>
            <w:tcMar>
              <w:top w:w="72" w:type="dxa"/>
              <w:left w:w="72" w:type="dxa"/>
              <w:bottom w:w="72" w:type="dxa"/>
              <w:right w:w="72" w:type="dxa"/>
            </w:tcMar>
            <w:hideMark/>
          </w:tcPr>
          <w:p w:rsidR="00F86046" w:rsidRPr="00F86046" w:rsidRDefault="00F86046" w:rsidP="00F86046">
            <w:pPr>
              <w:spacing w:after="0" w:line="240" w:lineRule="atLeast"/>
              <w:jc w:val="right"/>
              <w:rPr>
                <w:rFonts w:ascii="Arial" w:eastAsia="Times New Roman" w:hAnsi="Arial" w:cs="Arial"/>
                <w:color w:val="003366"/>
                <w:sz w:val="21"/>
                <w:szCs w:val="21"/>
                <w:lang w:eastAsia="en-CA"/>
              </w:rPr>
            </w:pPr>
            <w:r w:rsidRPr="00F86046">
              <w:rPr>
                <w:rFonts w:ascii="Arial" w:eastAsia="Times New Roman" w:hAnsi="Arial" w:cs="Arial"/>
                <w:color w:val="FF0000"/>
                <w:sz w:val="21"/>
                <w:szCs w:val="21"/>
                <w:lang w:eastAsia="en-CA"/>
              </w:rPr>
              <w:t>Note</w:t>
            </w:r>
            <w:r w:rsidRPr="00F86046">
              <w:rPr>
                <w:rFonts w:ascii="Arial" w:eastAsia="Times New Roman" w:hAnsi="Arial" w:cs="Arial"/>
                <w:color w:val="003366"/>
                <w:sz w:val="21"/>
                <w:szCs w:val="21"/>
                <w:lang w:eastAsia="en-CA"/>
              </w:rPr>
              <w:t>:</w:t>
            </w:r>
          </w:p>
        </w:tc>
        <w:tc>
          <w:tcPr>
            <w:tcW w:w="0" w:type="auto"/>
            <w:noWrap/>
            <w:tcMar>
              <w:top w:w="72" w:type="dxa"/>
              <w:left w:w="72" w:type="dxa"/>
              <w:bottom w:w="72" w:type="dxa"/>
              <w:right w:w="72" w:type="dxa"/>
            </w:tcMar>
            <w:hideMark/>
          </w:tcPr>
          <w:p w:rsidR="00F86046" w:rsidRPr="00F86046" w:rsidRDefault="00F86046" w:rsidP="00F86046">
            <w:pPr>
              <w:spacing w:after="0" w:line="240" w:lineRule="atLeast"/>
              <w:rPr>
                <w:rFonts w:ascii="Arial" w:eastAsia="Times New Roman" w:hAnsi="Arial" w:cs="Arial"/>
                <w:color w:val="003366"/>
                <w:sz w:val="21"/>
                <w:szCs w:val="21"/>
                <w:lang w:eastAsia="en-CA"/>
              </w:rPr>
            </w:pPr>
            <w:r w:rsidRPr="00F86046">
              <w:rPr>
                <w:rFonts w:ascii="Arial" w:eastAsia="Times New Roman" w:hAnsi="Arial" w:cs="Arial"/>
                <w:color w:val="003366"/>
                <w:sz w:val="21"/>
                <w:szCs w:val="21"/>
                <w:lang w:eastAsia="en-CA"/>
              </w:rPr>
              <w:t>This topic is a link to a website. Navigate to the site specified below to print desired content.</w:t>
            </w:r>
          </w:p>
        </w:tc>
      </w:tr>
      <w:tr w:rsidR="00F86046" w:rsidRPr="00F86046" w:rsidTr="00F86046">
        <w:tc>
          <w:tcPr>
            <w:tcW w:w="50" w:type="pct"/>
            <w:noWrap/>
            <w:tcMar>
              <w:top w:w="72" w:type="dxa"/>
              <w:left w:w="72" w:type="dxa"/>
              <w:bottom w:w="72" w:type="dxa"/>
              <w:right w:w="72" w:type="dxa"/>
            </w:tcMar>
            <w:hideMark/>
          </w:tcPr>
          <w:p w:rsidR="00F86046" w:rsidRPr="00F86046" w:rsidRDefault="00F86046" w:rsidP="00F86046">
            <w:pPr>
              <w:spacing w:after="0" w:line="240" w:lineRule="atLeast"/>
              <w:jc w:val="right"/>
              <w:rPr>
                <w:rFonts w:ascii="Arial" w:eastAsia="Times New Roman" w:hAnsi="Arial" w:cs="Arial"/>
                <w:color w:val="003366"/>
                <w:sz w:val="21"/>
                <w:szCs w:val="21"/>
                <w:lang w:eastAsia="en-CA"/>
              </w:rPr>
            </w:pPr>
            <w:r w:rsidRPr="00F86046">
              <w:rPr>
                <w:rFonts w:ascii="Arial" w:eastAsia="Times New Roman" w:hAnsi="Arial" w:cs="Arial"/>
                <w:color w:val="003366"/>
                <w:sz w:val="21"/>
                <w:szCs w:val="21"/>
                <w:lang w:eastAsia="en-CA"/>
              </w:rPr>
              <w:t>URL:</w:t>
            </w:r>
          </w:p>
        </w:tc>
        <w:tc>
          <w:tcPr>
            <w:tcW w:w="0" w:type="auto"/>
            <w:noWrap/>
            <w:tcMar>
              <w:top w:w="72" w:type="dxa"/>
              <w:left w:w="72" w:type="dxa"/>
              <w:bottom w:w="72" w:type="dxa"/>
              <w:right w:w="72" w:type="dxa"/>
            </w:tcMar>
            <w:hideMark/>
          </w:tcPr>
          <w:p w:rsidR="00F86046" w:rsidRPr="00F86046" w:rsidRDefault="00B15B8A" w:rsidP="00F86046">
            <w:pPr>
              <w:spacing w:after="0" w:line="240" w:lineRule="atLeast"/>
              <w:rPr>
                <w:rFonts w:ascii="Arial" w:eastAsia="Times New Roman" w:hAnsi="Arial" w:cs="Arial"/>
                <w:color w:val="003366"/>
                <w:sz w:val="21"/>
                <w:szCs w:val="21"/>
                <w:lang w:eastAsia="en-CA"/>
              </w:rPr>
            </w:pPr>
            <w:hyperlink r:id="rId25" w:tgtFrame="_blank" w:history="1">
              <w:r w:rsidR="00F86046" w:rsidRPr="00F86046">
                <w:rPr>
                  <w:rFonts w:ascii="Arial" w:eastAsia="Times New Roman" w:hAnsi="Arial" w:cs="Arial"/>
                  <w:color w:val="3366CC"/>
                  <w:sz w:val="21"/>
                  <w:szCs w:val="21"/>
                  <w:u w:val="single"/>
                  <w:lang w:eastAsia="en-CA"/>
                </w:rPr>
                <w:t>/d2l/tools/LMS/quicklink.asp?ou=18713&amp;type=quiz&amp;rCode=CNA_Prod-13116</w:t>
              </w:r>
            </w:hyperlink>
          </w:p>
        </w:tc>
      </w:tr>
    </w:tbl>
    <w:p w:rsidR="00F86046" w:rsidRPr="00F86046" w:rsidRDefault="00F86046" w:rsidP="00F86046">
      <w:pPr>
        <w:spacing w:after="0" w:line="240" w:lineRule="auto"/>
        <w:outlineLvl w:val="1"/>
        <w:rPr>
          <w:rFonts w:ascii="Arial" w:eastAsia="Times New Roman" w:hAnsi="Arial" w:cs="Arial"/>
          <w:color w:val="FFFFFF"/>
          <w:sz w:val="21"/>
          <w:szCs w:val="21"/>
          <w:lang w:eastAsia="en-CA"/>
        </w:rPr>
      </w:pPr>
      <w:proofErr w:type="gramStart"/>
      <w:r w:rsidRPr="00F86046">
        <w:rPr>
          <w:rFonts w:ascii="Arial" w:eastAsia="Times New Roman" w:hAnsi="Arial" w:cs="Arial"/>
          <w:color w:val="FFFFFF"/>
          <w:sz w:val="21"/>
          <w:szCs w:val="21"/>
          <w:lang w:eastAsia="en-CA"/>
        </w:rPr>
        <w:t>MR2300 Business Research - Unit 3.</w:t>
      </w:r>
      <w:proofErr w:type="gramEnd"/>
      <w:r w:rsidRPr="00F86046">
        <w:rPr>
          <w:rFonts w:ascii="Arial" w:eastAsia="Times New Roman" w:hAnsi="Arial" w:cs="Arial"/>
          <w:color w:val="FFFFFF"/>
          <w:sz w:val="21"/>
          <w:szCs w:val="21"/>
          <w:lang w:eastAsia="en-CA"/>
        </w:rPr>
        <w:t>  Getting Started with Exploratory Research -    Flashcards</w:t>
      </w:r>
    </w:p>
    <w:p w:rsidR="00F86046" w:rsidRPr="00F86046" w:rsidRDefault="00F86046" w:rsidP="00F86046">
      <w:pPr>
        <w:spacing w:after="0" w:line="240" w:lineRule="auto"/>
        <w:rPr>
          <w:rFonts w:ascii="Arial" w:eastAsia="Times New Roman" w:hAnsi="Arial" w:cs="Arial"/>
          <w:color w:val="003366"/>
          <w:sz w:val="21"/>
          <w:szCs w:val="21"/>
          <w:lang w:eastAsia="en-CA"/>
        </w:rPr>
      </w:pPr>
    </w:p>
    <w:tbl>
      <w:tblPr>
        <w:tblW w:w="9000" w:type="dxa"/>
        <w:tblCellMar>
          <w:top w:w="15" w:type="dxa"/>
          <w:left w:w="15" w:type="dxa"/>
          <w:bottom w:w="15" w:type="dxa"/>
          <w:right w:w="15" w:type="dxa"/>
        </w:tblCellMar>
        <w:tblLook w:val="04A0" w:firstRow="1" w:lastRow="0" w:firstColumn="1" w:lastColumn="0" w:noHBand="0" w:noVBand="1"/>
      </w:tblPr>
      <w:tblGrid>
        <w:gridCol w:w="9000"/>
      </w:tblGrid>
      <w:tr w:rsidR="00F86046" w:rsidRPr="00F86046" w:rsidTr="00F86046">
        <w:tc>
          <w:tcPr>
            <w:tcW w:w="0" w:type="auto"/>
            <w:shd w:val="clear" w:color="auto" w:fill="EEF7F7"/>
            <w:vAlign w:val="center"/>
            <w:hideMark/>
          </w:tcPr>
          <w:p w:rsidR="00F86046" w:rsidRPr="00F86046" w:rsidRDefault="00F86046" w:rsidP="00F86046">
            <w:pPr>
              <w:spacing w:after="0" w:line="240" w:lineRule="auto"/>
              <w:rPr>
                <w:rFonts w:ascii="Arial" w:eastAsia="Times New Roman" w:hAnsi="Arial" w:cs="Arial"/>
                <w:color w:val="000000"/>
                <w:sz w:val="21"/>
                <w:szCs w:val="21"/>
                <w:lang w:eastAsia="en-CA"/>
              </w:rPr>
            </w:pPr>
            <w:r w:rsidRPr="00F86046">
              <w:rPr>
                <w:rFonts w:ascii="Arial" w:eastAsia="Times New Roman" w:hAnsi="Arial" w:cs="Arial"/>
                <w:b/>
                <w:bCs/>
                <w:color w:val="003366"/>
                <w:sz w:val="24"/>
                <w:szCs w:val="24"/>
                <w:lang w:eastAsia="en-CA"/>
              </w:rPr>
              <w:t xml:space="preserve">Unit 3 Flashcards </w:t>
            </w:r>
            <w:r w:rsidRPr="00F86046">
              <w:rPr>
                <w:rFonts w:ascii="Arial" w:eastAsia="Times New Roman" w:hAnsi="Arial" w:cs="Arial"/>
                <w:color w:val="003366"/>
                <w:sz w:val="20"/>
                <w:szCs w:val="20"/>
                <w:lang w:eastAsia="en-CA"/>
              </w:rPr>
              <w:t>(Click the Link)</w:t>
            </w:r>
          </w:p>
        </w:tc>
      </w:tr>
    </w:tbl>
    <w:p w:rsidR="00F86046" w:rsidRPr="00F86046" w:rsidRDefault="00F86046" w:rsidP="00F86046">
      <w:pPr>
        <w:spacing w:after="0" w:line="240" w:lineRule="auto"/>
        <w:rPr>
          <w:rFonts w:ascii="Arial" w:eastAsia="Times New Roman" w:hAnsi="Arial" w:cs="Arial"/>
          <w:color w:val="003366"/>
          <w:sz w:val="21"/>
          <w:szCs w:val="21"/>
          <w:lang w:eastAsia="en-CA"/>
        </w:rPr>
      </w:pPr>
    </w:p>
    <w:tbl>
      <w:tblPr>
        <w:tblW w:w="9000" w:type="dxa"/>
        <w:tblCellMar>
          <w:left w:w="0" w:type="dxa"/>
          <w:right w:w="0" w:type="dxa"/>
        </w:tblCellMar>
        <w:tblLook w:val="04A0" w:firstRow="1" w:lastRow="0" w:firstColumn="1" w:lastColumn="0" w:noHBand="0" w:noVBand="1"/>
      </w:tblPr>
      <w:tblGrid>
        <w:gridCol w:w="9000"/>
      </w:tblGrid>
      <w:tr w:rsidR="00F86046" w:rsidRPr="00F86046" w:rsidTr="00F86046">
        <w:trPr>
          <w:trHeight w:val="600"/>
        </w:trPr>
        <w:tc>
          <w:tcPr>
            <w:tcW w:w="0" w:type="auto"/>
            <w:shd w:val="clear" w:color="auto" w:fill="FFCC00"/>
            <w:tcMar>
              <w:top w:w="15" w:type="dxa"/>
              <w:left w:w="15" w:type="dxa"/>
              <w:bottom w:w="15" w:type="dxa"/>
              <w:right w:w="15" w:type="dxa"/>
            </w:tcMar>
            <w:vAlign w:val="center"/>
            <w:hideMark/>
          </w:tcPr>
          <w:p w:rsidR="00F86046" w:rsidRPr="00F86046" w:rsidRDefault="00F86046" w:rsidP="00F86046">
            <w:pPr>
              <w:spacing w:after="0" w:line="240" w:lineRule="auto"/>
              <w:jc w:val="center"/>
              <w:rPr>
                <w:rFonts w:ascii="Arial" w:eastAsia="Times New Roman" w:hAnsi="Arial" w:cs="Arial"/>
                <w:color w:val="000000"/>
                <w:sz w:val="21"/>
                <w:szCs w:val="21"/>
                <w:lang w:eastAsia="en-CA"/>
              </w:rPr>
            </w:pPr>
            <w:r w:rsidRPr="00F86046">
              <w:rPr>
                <w:rFonts w:ascii="Arial" w:eastAsia="Times New Roman" w:hAnsi="Arial" w:cs="Arial"/>
                <w:b/>
                <w:bCs/>
                <w:color w:val="003366"/>
                <w:sz w:val="20"/>
                <w:szCs w:val="20"/>
                <w:lang w:eastAsia="en-CA"/>
              </w:rPr>
              <w:t>Chapter 5</w:t>
            </w:r>
          </w:p>
        </w:tc>
      </w:tr>
      <w:tr w:rsidR="00F86046" w:rsidRPr="00F86046" w:rsidTr="00F86046">
        <w:tc>
          <w:tcPr>
            <w:tcW w:w="0" w:type="auto"/>
            <w:tcMar>
              <w:top w:w="15" w:type="dxa"/>
              <w:left w:w="15" w:type="dxa"/>
              <w:bottom w:w="15" w:type="dxa"/>
              <w:right w:w="15" w:type="dxa"/>
            </w:tcMar>
            <w:vAlign w:val="center"/>
            <w:hideMark/>
          </w:tcPr>
          <w:p w:rsidR="00F86046" w:rsidRPr="00F86046" w:rsidRDefault="00F86046" w:rsidP="00F86046">
            <w:pPr>
              <w:spacing w:after="0" w:line="240" w:lineRule="auto"/>
              <w:rPr>
                <w:rFonts w:ascii="Arial" w:eastAsia="Times New Roman" w:hAnsi="Arial" w:cs="Arial"/>
                <w:color w:val="000000"/>
                <w:sz w:val="21"/>
                <w:szCs w:val="21"/>
                <w:lang w:eastAsia="en-CA"/>
              </w:rPr>
            </w:pPr>
          </w:p>
        </w:tc>
      </w:tr>
      <w:tr w:rsidR="00F86046" w:rsidRPr="00F86046" w:rsidTr="00F86046">
        <w:trPr>
          <w:trHeight w:val="600"/>
        </w:trPr>
        <w:tc>
          <w:tcPr>
            <w:tcW w:w="0" w:type="auto"/>
            <w:tcBorders>
              <w:top w:val="nil"/>
              <w:left w:val="nil"/>
              <w:bottom w:val="nil"/>
              <w:right w:val="nil"/>
            </w:tcBorders>
            <w:shd w:val="clear" w:color="auto" w:fill="FFFF00"/>
            <w:tcMar>
              <w:top w:w="15" w:type="dxa"/>
              <w:left w:w="15" w:type="dxa"/>
              <w:bottom w:w="15" w:type="dxa"/>
              <w:right w:w="15" w:type="dxa"/>
            </w:tcMar>
            <w:vAlign w:val="center"/>
            <w:hideMark/>
          </w:tcPr>
          <w:tbl>
            <w:tblPr>
              <w:tblW w:w="2355" w:type="dxa"/>
              <w:jc w:val="center"/>
              <w:tblCellMar>
                <w:left w:w="0" w:type="dxa"/>
                <w:right w:w="0" w:type="dxa"/>
              </w:tblCellMar>
              <w:tblLook w:val="04A0" w:firstRow="1" w:lastRow="0" w:firstColumn="1" w:lastColumn="0" w:noHBand="0" w:noVBand="1"/>
            </w:tblPr>
            <w:tblGrid>
              <w:gridCol w:w="2355"/>
            </w:tblGrid>
            <w:tr w:rsidR="00F86046" w:rsidRPr="00F86046">
              <w:trPr>
                <w:jc w:val="center"/>
              </w:trPr>
              <w:tc>
                <w:tcPr>
                  <w:tcW w:w="0" w:type="auto"/>
                  <w:tcBorders>
                    <w:top w:val="nil"/>
                    <w:left w:val="nil"/>
                    <w:bottom w:val="nil"/>
                    <w:right w:val="nil"/>
                  </w:tcBorders>
                  <w:vAlign w:val="center"/>
                  <w:hideMark/>
                </w:tcPr>
                <w:p w:rsidR="00F86046" w:rsidRPr="00F86046" w:rsidRDefault="00B15B8A" w:rsidP="00F86046">
                  <w:pPr>
                    <w:spacing w:after="0" w:line="240" w:lineRule="auto"/>
                    <w:jc w:val="center"/>
                    <w:rPr>
                      <w:rFonts w:ascii="Arial" w:eastAsia="Times New Roman" w:hAnsi="Arial" w:cs="Arial"/>
                      <w:color w:val="000000"/>
                      <w:sz w:val="21"/>
                      <w:szCs w:val="21"/>
                      <w:lang w:eastAsia="en-CA"/>
                    </w:rPr>
                  </w:pPr>
                  <w:hyperlink r:id="rId26" w:tgtFrame="_blank" w:history="1">
                    <w:r w:rsidR="00F86046" w:rsidRPr="00F86046">
                      <w:rPr>
                        <w:rFonts w:ascii="Arial" w:eastAsia="Times New Roman" w:hAnsi="Arial" w:cs="Arial"/>
                        <w:color w:val="3366CC"/>
                        <w:sz w:val="20"/>
                        <w:szCs w:val="20"/>
                        <w:u w:val="single"/>
                        <w:lang w:eastAsia="en-CA"/>
                      </w:rPr>
                      <w:t>Flashcards</w:t>
                    </w:r>
                  </w:hyperlink>
                </w:p>
              </w:tc>
            </w:tr>
            <w:tr w:rsidR="00F86046" w:rsidRPr="00F86046">
              <w:trPr>
                <w:jc w:val="center"/>
              </w:trPr>
              <w:tc>
                <w:tcPr>
                  <w:tcW w:w="0" w:type="auto"/>
                  <w:tcBorders>
                    <w:top w:val="nil"/>
                    <w:left w:val="nil"/>
                    <w:bottom w:val="nil"/>
                    <w:right w:val="nil"/>
                  </w:tcBorders>
                  <w:vAlign w:val="center"/>
                  <w:hideMark/>
                </w:tcPr>
                <w:p w:rsidR="00F86046" w:rsidRPr="00F86046" w:rsidRDefault="00F86046" w:rsidP="00F86046">
                  <w:pPr>
                    <w:spacing w:after="0" w:line="240" w:lineRule="auto"/>
                    <w:rPr>
                      <w:rFonts w:ascii="Arial" w:eastAsia="Times New Roman" w:hAnsi="Arial" w:cs="Arial"/>
                      <w:color w:val="000000"/>
                      <w:sz w:val="21"/>
                      <w:szCs w:val="21"/>
                      <w:lang w:eastAsia="en-CA"/>
                    </w:rPr>
                  </w:pPr>
                </w:p>
              </w:tc>
            </w:tr>
          </w:tbl>
          <w:p w:rsidR="00F86046" w:rsidRPr="00F86046" w:rsidRDefault="00F86046" w:rsidP="00F86046">
            <w:pPr>
              <w:spacing w:after="0" w:line="240" w:lineRule="auto"/>
              <w:jc w:val="center"/>
              <w:rPr>
                <w:rFonts w:ascii="Arial" w:eastAsia="Times New Roman" w:hAnsi="Arial" w:cs="Arial"/>
                <w:color w:val="000000"/>
                <w:sz w:val="21"/>
                <w:szCs w:val="21"/>
                <w:lang w:eastAsia="en-CA"/>
              </w:rPr>
            </w:pPr>
          </w:p>
        </w:tc>
      </w:tr>
    </w:tbl>
    <w:p w:rsidR="00F86046" w:rsidRPr="00F86046" w:rsidRDefault="00F86046" w:rsidP="00F86046">
      <w:pPr>
        <w:spacing w:after="0" w:line="240" w:lineRule="auto"/>
        <w:outlineLvl w:val="1"/>
        <w:rPr>
          <w:rFonts w:ascii="Arial" w:eastAsia="Times New Roman" w:hAnsi="Arial" w:cs="Arial"/>
          <w:color w:val="FFFFFF"/>
          <w:sz w:val="21"/>
          <w:szCs w:val="21"/>
          <w:lang w:eastAsia="en-CA"/>
        </w:rPr>
      </w:pPr>
      <w:proofErr w:type="gramStart"/>
      <w:r w:rsidRPr="00F86046">
        <w:rPr>
          <w:rFonts w:ascii="Arial" w:eastAsia="Times New Roman" w:hAnsi="Arial" w:cs="Arial"/>
          <w:color w:val="FFFFFF"/>
          <w:sz w:val="21"/>
          <w:szCs w:val="21"/>
          <w:lang w:eastAsia="en-CA"/>
        </w:rPr>
        <w:t>MR2300 Business Research - Unit 3.</w:t>
      </w:r>
      <w:proofErr w:type="gramEnd"/>
      <w:r w:rsidRPr="00F86046">
        <w:rPr>
          <w:rFonts w:ascii="Arial" w:eastAsia="Times New Roman" w:hAnsi="Arial" w:cs="Arial"/>
          <w:color w:val="FFFFFF"/>
          <w:sz w:val="21"/>
          <w:szCs w:val="21"/>
          <w:lang w:eastAsia="en-CA"/>
        </w:rPr>
        <w:t>  Getting Started with Exploratory Research -    Glossary</w:t>
      </w:r>
    </w:p>
    <w:p w:rsidR="00F86046" w:rsidRPr="00F86046" w:rsidRDefault="00F86046" w:rsidP="00F86046">
      <w:pPr>
        <w:spacing w:after="0" w:line="240" w:lineRule="auto"/>
        <w:rPr>
          <w:rFonts w:ascii="Arial" w:eastAsia="Times New Roman" w:hAnsi="Arial" w:cs="Arial"/>
          <w:color w:val="000000"/>
          <w:sz w:val="21"/>
          <w:szCs w:val="21"/>
          <w:lang w:eastAsia="en-CA"/>
        </w:rPr>
      </w:pPr>
      <w:r w:rsidRPr="00F86046">
        <w:rPr>
          <w:rFonts w:ascii="Arial" w:eastAsia="Times New Roman" w:hAnsi="Arial" w:cs="Arial"/>
          <w:color w:val="000000"/>
          <w:sz w:val="21"/>
          <w:szCs w:val="21"/>
          <w:lang w:eastAsia="en-CA"/>
        </w:rPr>
        <w:br/>
        <w:t xml:space="preserve">  </w:t>
      </w:r>
    </w:p>
    <w:tbl>
      <w:tblPr>
        <w:tblW w:w="9000" w:type="dxa"/>
        <w:tblCellMar>
          <w:left w:w="0" w:type="dxa"/>
          <w:right w:w="0" w:type="dxa"/>
        </w:tblCellMar>
        <w:tblLook w:val="04A0" w:firstRow="1" w:lastRow="0" w:firstColumn="1" w:lastColumn="0" w:noHBand="0" w:noVBand="1"/>
      </w:tblPr>
      <w:tblGrid>
        <w:gridCol w:w="9000"/>
      </w:tblGrid>
      <w:tr w:rsidR="00F86046" w:rsidRPr="00F86046" w:rsidTr="00F86046">
        <w:tc>
          <w:tcPr>
            <w:tcW w:w="0" w:type="auto"/>
            <w:shd w:val="clear" w:color="auto" w:fill="EEF7F7"/>
            <w:tcMar>
              <w:top w:w="30" w:type="dxa"/>
              <w:left w:w="30" w:type="dxa"/>
              <w:bottom w:w="30" w:type="dxa"/>
              <w:right w:w="30" w:type="dxa"/>
            </w:tcMar>
            <w:vAlign w:val="center"/>
            <w:hideMark/>
          </w:tcPr>
          <w:p w:rsidR="00F86046" w:rsidRPr="00F86046" w:rsidRDefault="00F86046" w:rsidP="00F86046">
            <w:pPr>
              <w:spacing w:after="0" w:line="240" w:lineRule="auto"/>
              <w:rPr>
                <w:rFonts w:ascii="Verdana" w:eastAsia="Times New Roman" w:hAnsi="Verdana" w:cs="Arial"/>
                <w:color w:val="000000"/>
                <w:sz w:val="17"/>
                <w:szCs w:val="17"/>
                <w:lang w:eastAsia="en-CA"/>
              </w:rPr>
            </w:pPr>
            <w:r w:rsidRPr="00F86046">
              <w:rPr>
                <w:rFonts w:ascii="Arial" w:eastAsia="Times New Roman" w:hAnsi="Arial" w:cs="Arial"/>
                <w:b/>
                <w:bCs/>
                <w:color w:val="003366"/>
                <w:sz w:val="24"/>
                <w:szCs w:val="24"/>
                <w:lang w:val="en-GB" w:eastAsia="en-CA"/>
              </w:rPr>
              <w:t>Unit 3 Glossary of Terms</w:t>
            </w:r>
          </w:p>
        </w:tc>
      </w:tr>
      <w:tr w:rsidR="00F86046" w:rsidRPr="00F86046" w:rsidTr="00F86046">
        <w:tc>
          <w:tcPr>
            <w:tcW w:w="0" w:type="auto"/>
            <w:shd w:val="clear" w:color="auto" w:fill="FFFFFF"/>
            <w:tcMar>
              <w:top w:w="30" w:type="dxa"/>
              <w:left w:w="30" w:type="dxa"/>
              <w:bottom w:w="30" w:type="dxa"/>
              <w:right w:w="30" w:type="dxa"/>
            </w:tcMar>
            <w:vAlign w:val="center"/>
            <w:hideMark/>
          </w:tcPr>
          <w:p w:rsidR="00F86046" w:rsidRPr="00F86046" w:rsidRDefault="00F86046" w:rsidP="00F86046">
            <w:pPr>
              <w:spacing w:after="0" w:line="240" w:lineRule="auto"/>
              <w:rPr>
                <w:rFonts w:ascii="Arial" w:eastAsia="Times New Roman" w:hAnsi="Arial" w:cs="Arial"/>
                <w:color w:val="000000"/>
                <w:sz w:val="21"/>
                <w:szCs w:val="21"/>
                <w:lang w:eastAsia="en-CA"/>
              </w:rPr>
            </w:pPr>
          </w:p>
        </w:tc>
      </w:tr>
      <w:tr w:rsidR="00F86046" w:rsidRPr="00F86046" w:rsidTr="00F86046">
        <w:tc>
          <w:tcPr>
            <w:tcW w:w="0" w:type="auto"/>
            <w:shd w:val="clear" w:color="auto" w:fill="C0C0C0"/>
            <w:tcMar>
              <w:top w:w="30" w:type="dxa"/>
              <w:left w:w="30" w:type="dxa"/>
              <w:bottom w:w="30" w:type="dxa"/>
              <w:right w:w="30" w:type="dxa"/>
            </w:tcMar>
            <w:hideMark/>
          </w:tcPr>
          <w:p w:rsidR="00F86046" w:rsidRPr="00F86046" w:rsidRDefault="00F86046" w:rsidP="00F86046">
            <w:pPr>
              <w:spacing w:after="0" w:line="240" w:lineRule="auto"/>
              <w:rPr>
                <w:rFonts w:ascii="Verdana" w:eastAsia="Times New Roman" w:hAnsi="Verdana" w:cs="Arial"/>
                <w:color w:val="000000"/>
                <w:sz w:val="17"/>
                <w:szCs w:val="17"/>
                <w:lang w:eastAsia="en-CA"/>
              </w:rPr>
            </w:pPr>
            <w:r w:rsidRPr="00F86046">
              <w:rPr>
                <w:rFonts w:ascii="Arial" w:eastAsia="Times New Roman" w:hAnsi="Arial" w:cs="Arial"/>
                <w:b/>
                <w:bCs/>
                <w:color w:val="003366"/>
                <w:sz w:val="20"/>
                <w:szCs w:val="20"/>
                <w:lang w:eastAsia="en-CA"/>
              </w:rPr>
              <w:lastRenderedPageBreak/>
              <w:t>Chapter 5</w:t>
            </w:r>
          </w:p>
        </w:tc>
      </w:tr>
      <w:tr w:rsidR="00F86046" w:rsidRPr="00F86046" w:rsidTr="00F86046">
        <w:tc>
          <w:tcPr>
            <w:tcW w:w="0" w:type="auto"/>
            <w:tcMar>
              <w:top w:w="30" w:type="dxa"/>
              <w:left w:w="30" w:type="dxa"/>
              <w:bottom w:w="30" w:type="dxa"/>
              <w:right w:w="30" w:type="dxa"/>
            </w:tcMar>
            <w:hideMark/>
          </w:tcPr>
          <w:tbl>
            <w:tblPr>
              <w:tblW w:w="5000" w:type="pct"/>
              <w:tblCellMar>
                <w:top w:w="60" w:type="dxa"/>
                <w:left w:w="60" w:type="dxa"/>
                <w:bottom w:w="60" w:type="dxa"/>
                <w:right w:w="60" w:type="dxa"/>
              </w:tblCellMar>
              <w:tblLook w:val="04A0" w:firstRow="1" w:lastRow="0" w:firstColumn="1" w:lastColumn="0" w:noHBand="0" w:noVBand="1"/>
            </w:tblPr>
            <w:tblGrid>
              <w:gridCol w:w="1376"/>
              <w:gridCol w:w="7564"/>
            </w:tblGrid>
            <w:tr w:rsidR="00F86046" w:rsidRPr="00F86046">
              <w:tc>
                <w:tcPr>
                  <w:tcW w:w="750" w:type="pct"/>
                  <w:hideMark/>
                </w:tcPr>
                <w:p w:rsidR="00F86046" w:rsidRPr="00F86046" w:rsidRDefault="00F86046" w:rsidP="00F86046">
                  <w:pPr>
                    <w:spacing w:after="0" w:line="240" w:lineRule="auto"/>
                    <w:rPr>
                      <w:rFonts w:ascii="Arial" w:eastAsia="Times New Roman" w:hAnsi="Arial" w:cs="Arial"/>
                      <w:color w:val="000000"/>
                      <w:sz w:val="21"/>
                      <w:szCs w:val="21"/>
                      <w:lang w:eastAsia="en-CA"/>
                    </w:rPr>
                  </w:pPr>
                  <w:r w:rsidRPr="00F86046">
                    <w:rPr>
                      <w:rFonts w:ascii="Arial" w:eastAsia="Times New Roman" w:hAnsi="Arial" w:cs="Arial"/>
                      <w:b/>
                      <w:bCs/>
                      <w:color w:val="003366"/>
                      <w:sz w:val="20"/>
                      <w:szCs w:val="20"/>
                      <w:lang w:eastAsia="en-CA"/>
                    </w:rPr>
                    <w:t xml:space="preserve">Case studies </w:t>
                  </w:r>
                </w:p>
              </w:tc>
              <w:tc>
                <w:tcPr>
                  <w:tcW w:w="0" w:type="auto"/>
                  <w:vAlign w:val="center"/>
                  <w:hideMark/>
                </w:tcPr>
                <w:p w:rsidR="00F86046" w:rsidRPr="00F86046" w:rsidRDefault="00F86046" w:rsidP="00F86046">
                  <w:pPr>
                    <w:spacing w:after="0" w:line="240" w:lineRule="auto"/>
                    <w:rPr>
                      <w:rFonts w:ascii="Arial" w:eastAsia="Times New Roman" w:hAnsi="Arial" w:cs="Arial"/>
                      <w:color w:val="000000"/>
                      <w:sz w:val="21"/>
                      <w:szCs w:val="21"/>
                      <w:lang w:eastAsia="en-CA"/>
                    </w:rPr>
                  </w:pPr>
                  <w:r w:rsidRPr="00F86046">
                    <w:rPr>
                      <w:rFonts w:ascii="Arial" w:eastAsia="Times New Roman" w:hAnsi="Arial" w:cs="Arial"/>
                      <w:color w:val="003366"/>
                      <w:sz w:val="20"/>
                      <w:szCs w:val="20"/>
                      <w:lang w:eastAsia="en-CA"/>
                    </w:rPr>
                    <w:t xml:space="preserve">The documented history of a particular person, group, organization, or event. </w:t>
                  </w:r>
                </w:p>
              </w:tc>
            </w:tr>
            <w:tr w:rsidR="00F86046" w:rsidRPr="00F86046">
              <w:tc>
                <w:tcPr>
                  <w:tcW w:w="750" w:type="pct"/>
                  <w:hideMark/>
                </w:tcPr>
                <w:p w:rsidR="00F86046" w:rsidRPr="00F86046" w:rsidRDefault="00F86046" w:rsidP="00F86046">
                  <w:pPr>
                    <w:spacing w:after="0" w:line="240" w:lineRule="auto"/>
                    <w:rPr>
                      <w:rFonts w:ascii="Arial" w:eastAsia="Times New Roman" w:hAnsi="Arial" w:cs="Arial"/>
                      <w:color w:val="000000"/>
                      <w:sz w:val="21"/>
                      <w:szCs w:val="21"/>
                      <w:lang w:eastAsia="en-CA"/>
                    </w:rPr>
                  </w:pPr>
                  <w:r w:rsidRPr="00F86046">
                    <w:rPr>
                      <w:rFonts w:ascii="Arial" w:eastAsia="Times New Roman" w:hAnsi="Arial" w:cs="Arial"/>
                      <w:b/>
                      <w:bCs/>
                      <w:color w:val="003366"/>
                      <w:sz w:val="20"/>
                      <w:szCs w:val="20"/>
                      <w:lang w:eastAsia="en-CA"/>
                    </w:rPr>
                    <w:t xml:space="preserve">Concept testing </w:t>
                  </w:r>
                </w:p>
              </w:tc>
              <w:tc>
                <w:tcPr>
                  <w:tcW w:w="0" w:type="auto"/>
                  <w:vAlign w:val="center"/>
                  <w:hideMark/>
                </w:tcPr>
                <w:p w:rsidR="00F86046" w:rsidRPr="00F86046" w:rsidRDefault="00F86046" w:rsidP="00F86046">
                  <w:pPr>
                    <w:spacing w:after="0" w:line="240" w:lineRule="auto"/>
                    <w:rPr>
                      <w:rFonts w:ascii="Arial" w:eastAsia="Times New Roman" w:hAnsi="Arial" w:cs="Arial"/>
                      <w:color w:val="000000"/>
                      <w:sz w:val="21"/>
                      <w:szCs w:val="21"/>
                      <w:lang w:eastAsia="en-CA"/>
                    </w:rPr>
                  </w:pPr>
                  <w:r w:rsidRPr="00F86046">
                    <w:rPr>
                      <w:rFonts w:ascii="Arial" w:eastAsia="Times New Roman" w:hAnsi="Arial" w:cs="Arial"/>
                      <w:color w:val="003366"/>
                      <w:sz w:val="20"/>
                      <w:szCs w:val="20"/>
                      <w:lang w:eastAsia="en-CA"/>
                    </w:rPr>
                    <w:t xml:space="preserve">A frequently performed type of exploratory research representing many similar research procedures all having the same purpose: to screen new, revised, or repositioned ideas. </w:t>
                  </w:r>
                </w:p>
              </w:tc>
            </w:tr>
            <w:tr w:rsidR="00F86046" w:rsidRPr="00F86046">
              <w:tc>
                <w:tcPr>
                  <w:tcW w:w="750" w:type="pct"/>
                  <w:hideMark/>
                </w:tcPr>
                <w:p w:rsidR="00F86046" w:rsidRPr="00F86046" w:rsidRDefault="00F86046" w:rsidP="00F86046">
                  <w:pPr>
                    <w:spacing w:after="0" w:line="240" w:lineRule="auto"/>
                    <w:rPr>
                      <w:rFonts w:ascii="Arial" w:eastAsia="Times New Roman" w:hAnsi="Arial" w:cs="Arial"/>
                      <w:color w:val="000000"/>
                      <w:sz w:val="21"/>
                      <w:szCs w:val="21"/>
                      <w:lang w:eastAsia="en-CA"/>
                    </w:rPr>
                  </w:pPr>
                  <w:r w:rsidRPr="00F86046">
                    <w:rPr>
                      <w:rFonts w:ascii="Arial" w:eastAsia="Times New Roman" w:hAnsi="Arial" w:cs="Arial"/>
                      <w:b/>
                      <w:bCs/>
                      <w:color w:val="003366"/>
                      <w:sz w:val="20"/>
                      <w:szCs w:val="20"/>
                      <w:lang w:eastAsia="en-CA"/>
                    </w:rPr>
                    <w:t xml:space="preserve">Depth interview </w:t>
                  </w:r>
                </w:p>
              </w:tc>
              <w:tc>
                <w:tcPr>
                  <w:tcW w:w="0" w:type="auto"/>
                  <w:vAlign w:val="center"/>
                  <w:hideMark/>
                </w:tcPr>
                <w:p w:rsidR="00F86046" w:rsidRPr="00F86046" w:rsidRDefault="00F86046" w:rsidP="00F86046">
                  <w:pPr>
                    <w:spacing w:after="0" w:line="240" w:lineRule="auto"/>
                    <w:rPr>
                      <w:rFonts w:ascii="Arial" w:eastAsia="Times New Roman" w:hAnsi="Arial" w:cs="Arial"/>
                      <w:color w:val="000000"/>
                      <w:sz w:val="21"/>
                      <w:szCs w:val="21"/>
                      <w:lang w:eastAsia="en-CA"/>
                    </w:rPr>
                  </w:pPr>
                  <w:r w:rsidRPr="00F86046">
                    <w:rPr>
                      <w:rFonts w:ascii="Arial" w:eastAsia="Times New Roman" w:hAnsi="Arial" w:cs="Arial"/>
                      <w:color w:val="003366"/>
                      <w:sz w:val="20"/>
                      <w:szCs w:val="20"/>
                      <w:lang w:eastAsia="en-CA"/>
                    </w:rPr>
                    <w:t xml:space="preserve">A one-on-one interview between a professional researcher and a research respondent conducted about some relevant business or social topic. </w:t>
                  </w:r>
                </w:p>
              </w:tc>
            </w:tr>
            <w:tr w:rsidR="00F86046" w:rsidRPr="00F86046">
              <w:tc>
                <w:tcPr>
                  <w:tcW w:w="750" w:type="pct"/>
                  <w:hideMark/>
                </w:tcPr>
                <w:p w:rsidR="00F86046" w:rsidRPr="00F86046" w:rsidRDefault="00F86046" w:rsidP="00F86046">
                  <w:pPr>
                    <w:spacing w:after="0" w:line="240" w:lineRule="auto"/>
                    <w:rPr>
                      <w:rFonts w:ascii="Arial" w:eastAsia="Times New Roman" w:hAnsi="Arial" w:cs="Arial"/>
                      <w:color w:val="000000"/>
                      <w:sz w:val="21"/>
                      <w:szCs w:val="21"/>
                      <w:lang w:eastAsia="en-CA"/>
                    </w:rPr>
                  </w:pPr>
                  <w:r w:rsidRPr="00F86046">
                    <w:rPr>
                      <w:rFonts w:ascii="Arial" w:eastAsia="Times New Roman" w:hAnsi="Arial" w:cs="Arial"/>
                      <w:b/>
                      <w:bCs/>
                      <w:color w:val="003366"/>
                      <w:sz w:val="20"/>
                      <w:szCs w:val="20"/>
                      <w:lang w:eastAsia="en-CA"/>
                    </w:rPr>
                    <w:t xml:space="preserve">Discussion guide </w:t>
                  </w:r>
                </w:p>
              </w:tc>
              <w:tc>
                <w:tcPr>
                  <w:tcW w:w="0" w:type="auto"/>
                  <w:vAlign w:val="center"/>
                  <w:hideMark/>
                </w:tcPr>
                <w:p w:rsidR="00F86046" w:rsidRPr="00F86046" w:rsidRDefault="00F86046" w:rsidP="00F86046">
                  <w:pPr>
                    <w:spacing w:after="0" w:line="240" w:lineRule="auto"/>
                    <w:rPr>
                      <w:rFonts w:ascii="Arial" w:eastAsia="Times New Roman" w:hAnsi="Arial" w:cs="Arial"/>
                      <w:color w:val="000000"/>
                      <w:sz w:val="21"/>
                      <w:szCs w:val="21"/>
                      <w:lang w:eastAsia="en-CA"/>
                    </w:rPr>
                  </w:pPr>
                  <w:r w:rsidRPr="00F86046">
                    <w:rPr>
                      <w:rFonts w:ascii="Arial" w:eastAsia="Times New Roman" w:hAnsi="Arial" w:cs="Arial"/>
                      <w:color w:val="003366"/>
                      <w:sz w:val="20"/>
                      <w:szCs w:val="20"/>
                      <w:lang w:eastAsia="en-CA"/>
                    </w:rPr>
                    <w:t xml:space="preserve">A focus group outline that includes written introductory comments informing the group about the focus group purpose and rules and then outlines topics or questions to be addressed in the group session. </w:t>
                  </w:r>
                </w:p>
              </w:tc>
            </w:tr>
            <w:tr w:rsidR="00F86046" w:rsidRPr="00F86046">
              <w:tc>
                <w:tcPr>
                  <w:tcW w:w="750" w:type="pct"/>
                  <w:hideMark/>
                </w:tcPr>
                <w:p w:rsidR="00F86046" w:rsidRPr="00F86046" w:rsidRDefault="00F86046" w:rsidP="00F86046">
                  <w:pPr>
                    <w:spacing w:after="0" w:line="240" w:lineRule="auto"/>
                    <w:rPr>
                      <w:rFonts w:ascii="Arial" w:eastAsia="Times New Roman" w:hAnsi="Arial" w:cs="Arial"/>
                      <w:color w:val="000000"/>
                      <w:sz w:val="21"/>
                      <w:szCs w:val="21"/>
                      <w:lang w:eastAsia="en-CA"/>
                    </w:rPr>
                  </w:pPr>
                  <w:r w:rsidRPr="00F86046">
                    <w:rPr>
                      <w:rFonts w:ascii="Arial" w:eastAsia="Times New Roman" w:hAnsi="Arial" w:cs="Arial"/>
                      <w:b/>
                      <w:bCs/>
                      <w:color w:val="003366"/>
                      <w:sz w:val="20"/>
                      <w:szCs w:val="20"/>
                      <w:lang w:eastAsia="en-CA"/>
                    </w:rPr>
                    <w:t xml:space="preserve">experience survey </w:t>
                  </w:r>
                </w:p>
              </w:tc>
              <w:tc>
                <w:tcPr>
                  <w:tcW w:w="0" w:type="auto"/>
                  <w:vAlign w:val="center"/>
                  <w:hideMark/>
                </w:tcPr>
                <w:p w:rsidR="00F86046" w:rsidRPr="00F86046" w:rsidRDefault="00F86046" w:rsidP="00F86046">
                  <w:pPr>
                    <w:spacing w:after="0" w:line="240" w:lineRule="auto"/>
                    <w:rPr>
                      <w:rFonts w:ascii="Arial" w:eastAsia="Times New Roman" w:hAnsi="Arial" w:cs="Arial"/>
                      <w:color w:val="000000"/>
                      <w:sz w:val="21"/>
                      <w:szCs w:val="21"/>
                      <w:lang w:eastAsia="en-CA"/>
                    </w:rPr>
                  </w:pPr>
                  <w:r w:rsidRPr="00F86046">
                    <w:rPr>
                      <w:rFonts w:ascii="Arial" w:eastAsia="Times New Roman" w:hAnsi="Arial" w:cs="Arial"/>
                      <w:color w:val="003366"/>
                      <w:sz w:val="20"/>
                      <w:szCs w:val="20"/>
                      <w:lang w:eastAsia="en-CA"/>
                    </w:rPr>
                    <w:t xml:space="preserve">An exploratory research technique in which individuals who are knowledgeable about a particular research problem are questioned. </w:t>
                  </w:r>
                </w:p>
              </w:tc>
            </w:tr>
            <w:tr w:rsidR="00F86046" w:rsidRPr="00F86046">
              <w:tc>
                <w:tcPr>
                  <w:tcW w:w="750" w:type="pct"/>
                  <w:hideMark/>
                </w:tcPr>
                <w:p w:rsidR="00F86046" w:rsidRPr="00F86046" w:rsidRDefault="00F86046" w:rsidP="00F86046">
                  <w:pPr>
                    <w:spacing w:after="0" w:line="240" w:lineRule="auto"/>
                    <w:rPr>
                      <w:rFonts w:ascii="Arial" w:eastAsia="Times New Roman" w:hAnsi="Arial" w:cs="Arial"/>
                      <w:color w:val="000000"/>
                      <w:sz w:val="21"/>
                      <w:szCs w:val="21"/>
                      <w:lang w:eastAsia="en-CA"/>
                    </w:rPr>
                  </w:pPr>
                  <w:r w:rsidRPr="00F86046">
                    <w:rPr>
                      <w:rFonts w:ascii="Arial" w:eastAsia="Times New Roman" w:hAnsi="Arial" w:cs="Arial"/>
                      <w:b/>
                      <w:bCs/>
                      <w:color w:val="003366"/>
                      <w:sz w:val="20"/>
                      <w:szCs w:val="20"/>
                      <w:lang w:eastAsia="en-CA"/>
                    </w:rPr>
                    <w:t xml:space="preserve">Field notes </w:t>
                  </w:r>
                </w:p>
              </w:tc>
              <w:tc>
                <w:tcPr>
                  <w:tcW w:w="0" w:type="auto"/>
                  <w:vAlign w:val="center"/>
                  <w:hideMark/>
                </w:tcPr>
                <w:p w:rsidR="00F86046" w:rsidRPr="00F86046" w:rsidRDefault="00F86046" w:rsidP="00F86046">
                  <w:pPr>
                    <w:spacing w:after="0" w:line="240" w:lineRule="auto"/>
                    <w:rPr>
                      <w:rFonts w:ascii="Arial" w:eastAsia="Times New Roman" w:hAnsi="Arial" w:cs="Arial"/>
                      <w:color w:val="000000"/>
                      <w:sz w:val="21"/>
                      <w:szCs w:val="21"/>
                      <w:lang w:eastAsia="en-CA"/>
                    </w:rPr>
                  </w:pPr>
                  <w:r w:rsidRPr="00F86046">
                    <w:rPr>
                      <w:rFonts w:ascii="Arial" w:eastAsia="Times New Roman" w:hAnsi="Arial" w:cs="Arial"/>
                      <w:color w:val="003366"/>
                      <w:sz w:val="20"/>
                      <w:szCs w:val="20"/>
                      <w:lang w:eastAsia="en-CA"/>
                    </w:rPr>
                    <w:t xml:space="preserve">The researcher’s </w:t>
                  </w:r>
                  <w:proofErr w:type="gramStart"/>
                  <w:r w:rsidRPr="00F86046">
                    <w:rPr>
                      <w:rFonts w:ascii="Arial" w:eastAsia="Times New Roman" w:hAnsi="Arial" w:cs="Arial"/>
                      <w:color w:val="003366"/>
                      <w:sz w:val="20"/>
                      <w:szCs w:val="20"/>
                      <w:lang w:eastAsia="en-CA"/>
                    </w:rPr>
                    <w:t>descriptions of what actually happens</w:t>
                  </w:r>
                  <w:proofErr w:type="gramEnd"/>
                  <w:r w:rsidRPr="00F86046">
                    <w:rPr>
                      <w:rFonts w:ascii="Arial" w:eastAsia="Times New Roman" w:hAnsi="Arial" w:cs="Arial"/>
                      <w:color w:val="003366"/>
                      <w:sz w:val="20"/>
                      <w:szCs w:val="20"/>
                      <w:lang w:eastAsia="en-CA"/>
                    </w:rPr>
                    <w:t xml:space="preserve"> in the field; these notes then become the text from which meaning is extracted. </w:t>
                  </w:r>
                </w:p>
              </w:tc>
            </w:tr>
            <w:tr w:rsidR="00F86046" w:rsidRPr="00F86046">
              <w:tc>
                <w:tcPr>
                  <w:tcW w:w="750" w:type="pct"/>
                  <w:hideMark/>
                </w:tcPr>
                <w:p w:rsidR="00F86046" w:rsidRPr="00F86046" w:rsidRDefault="00F86046" w:rsidP="00F86046">
                  <w:pPr>
                    <w:spacing w:after="0" w:line="240" w:lineRule="auto"/>
                    <w:rPr>
                      <w:rFonts w:ascii="Arial" w:eastAsia="Times New Roman" w:hAnsi="Arial" w:cs="Arial"/>
                      <w:color w:val="000000"/>
                      <w:sz w:val="21"/>
                      <w:szCs w:val="21"/>
                      <w:lang w:eastAsia="en-CA"/>
                    </w:rPr>
                  </w:pPr>
                  <w:r w:rsidRPr="00F86046">
                    <w:rPr>
                      <w:rFonts w:ascii="Arial" w:eastAsia="Times New Roman" w:hAnsi="Arial" w:cs="Arial"/>
                      <w:b/>
                      <w:bCs/>
                      <w:color w:val="003366"/>
                      <w:sz w:val="20"/>
                      <w:szCs w:val="20"/>
                      <w:lang w:eastAsia="en-CA"/>
                    </w:rPr>
                    <w:t xml:space="preserve">Focus blog </w:t>
                  </w:r>
                </w:p>
              </w:tc>
              <w:tc>
                <w:tcPr>
                  <w:tcW w:w="0" w:type="auto"/>
                  <w:vAlign w:val="center"/>
                  <w:hideMark/>
                </w:tcPr>
                <w:p w:rsidR="00F86046" w:rsidRPr="00F86046" w:rsidRDefault="00F86046" w:rsidP="00F86046">
                  <w:pPr>
                    <w:spacing w:after="0" w:line="240" w:lineRule="auto"/>
                    <w:rPr>
                      <w:rFonts w:ascii="Arial" w:eastAsia="Times New Roman" w:hAnsi="Arial" w:cs="Arial"/>
                      <w:color w:val="000000"/>
                      <w:sz w:val="21"/>
                      <w:szCs w:val="21"/>
                      <w:lang w:eastAsia="en-CA"/>
                    </w:rPr>
                  </w:pPr>
                  <w:r w:rsidRPr="00F86046">
                    <w:rPr>
                      <w:rFonts w:ascii="Arial" w:eastAsia="Times New Roman" w:hAnsi="Arial" w:cs="Arial"/>
                      <w:color w:val="003366"/>
                      <w:sz w:val="20"/>
                      <w:szCs w:val="20"/>
                      <w:lang w:eastAsia="en-CA"/>
                    </w:rPr>
                    <w:t xml:space="preserve">A type of informal, “continuous” focus group established as an Internet blog for the purpose of collecting qualitative data from participant comments. </w:t>
                  </w:r>
                </w:p>
              </w:tc>
            </w:tr>
            <w:tr w:rsidR="00F86046" w:rsidRPr="00F86046">
              <w:tc>
                <w:tcPr>
                  <w:tcW w:w="750" w:type="pct"/>
                  <w:hideMark/>
                </w:tcPr>
                <w:p w:rsidR="00F86046" w:rsidRPr="00F86046" w:rsidRDefault="00F86046" w:rsidP="00F86046">
                  <w:pPr>
                    <w:spacing w:after="0" w:line="240" w:lineRule="auto"/>
                    <w:rPr>
                      <w:rFonts w:ascii="Arial" w:eastAsia="Times New Roman" w:hAnsi="Arial" w:cs="Arial"/>
                      <w:color w:val="000000"/>
                      <w:sz w:val="21"/>
                      <w:szCs w:val="21"/>
                      <w:lang w:eastAsia="en-CA"/>
                    </w:rPr>
                  </w:pPr>
                  <w:r w:rsidRPr="00F86046">
                    <w:rPr>
                      <w:rFonts w:ascii="Arial" w:eastAsia="Times New Roman" w:hAnsi="Arial" w:cs="Arial"/>
                      <w:b/>
                      <w:bCs/>
                      <w:color w:val="003366"/>
                      <w:sz w:val="20"/>
                      <w:szCs w:val="20"/>
                      <w:lang w:eastAsia="en-CA"/>
                    </w:rPr>
                    <w:t xml:space="preserve">Focus group interview </w:t>
                  </w:r>
                </w:p>
              </w:tc>
              <w:tc>
                <w:tcPr>
                  <w:tcW w:w="0" w:type="auto"/>
                  <w:vAlign w:val="center"/>
                  <w:hideMark/>
                </w:tcPr>
                <w:p w:rsidR="00F86046" w:rsidRPr="00F86046" w:rsidRDefault="00F86046" w:rsidP="00F86046">
                  <w:pPr>
                    <w:spacing w:after="0" w:line="240" w:lineRule="auto"/>
                    <w:rPr>
                      <w:rFonts w:ascii="Arial" w:eastAsia="Times New Roman" w:hAnsi="Arial" w:cs="Arial"/>
                      <w:color w:val="000000"/>
                      <w:sz w:val="21"/>
                      <w:szCs w:val="21"/>
                      <w:lang w:eastAsia="en-CA"/>
                    </w:rPr>
                  </w:pPr>
                  <w:r w:rsidRPr="00F86046">
                    <w:rPr>
                      <w:rFonts w:ascii="Arial" w:eastAsia="Times New Roman" w:hAnsi="Arial" w:cs="Arial"/>
                      <w:color w:val="003366"/>
                      <w:sz w:val="20"/>
                      <w:szCs w:val="20"/>
                      <w:lang w:eastAsia="en-CA"/>
                    </w:rPr>
                    <w:t xml:space="preserve">An unstructured, free-flowing interview with a small group of around six to ten people. Focus groups are led by a trained moderator who follows a flexible format encouraging dialogue among respondents. </w:t>
                  </w:r>
                </w:p>
              </w:tc>
            </w:tr>
            <w:tr w:rsidR="00F86046" w:rsidRPr="00F86046">
              <w:tc>
                <w:tcPr>
                  <w:tcW w:w="750" w:type="pct"/>
                  <w:hideMark/>
                </w:tcPr>
                <w:p w:rsidR="00F86046" w:rsidRPr="00F86046" w:rsidRDefault="00F86046" w:rsidP="00F86046">
                  <w:pPr>
                    <w:spacing w:after="0" w:line="240" w:lineRule="auto"/>
                    <w:rPr>
                      <w:rFonts w:ascii="Arial" w:eastAsia="Times New Roman" w:hAnsi="Arial" w:cs="Arial"/>
                      <w:color w:val="000000"/>
                      <w:sz w:val="21"/>
                      <w:szCs w:val="21"/>
                      <w:lang w:eastAsia="en-CA"/>
                    </w:rPr>
                  </w:pPr>
                  <w:r w:rsidRPr="00F86046">
                    <w:rPr>
                      <w:rFonts w:ascii="Arial" w:eastAsia="Times New Roman" w:hAnsi="Arial" w:cs="Arial"/>
                      <w:b/>
                      <w:bCs/>
                      <w:color w:val="003366"/>
                      <w:sz w:val="20"/>
                      <w:szCs w:val="20"/>
                      <w:lang w:eastAsia="en-CA"/>
                    </w:rPr>
                    <w:t xml:space="preserve">Free-association techniques </w:t>
                  </w:r>
                </w:p>
              </w:tc>
              <w:tc>
                <w:tcPr>
                  <w:tcW w:w="0" w:type="auto"/>
                  <w:vAlign w:val="center"/>
                  <w:hideMark/>
                </w:tcPr>
                <w:p w:rsidR="00F86046" w:rsidRPr="00F86046" w:rsidRDefault="00F86046" w:rsidP="00F86046">
                  <w:pPr>
                    <w:spacing w:after="0" w:line="240" w:lineRule="auto"/>
                    <w:rPr>
                      <w:rFonts w:ascii="Arial" w:eastAsia="Times New Roman" w:hAnsi="Arial" w:cs="Arial"/>
                      <w:color w:val="000000"/>
                      <w:sz w:val="21"/>
                      <w:szCs w:val="21"/>
                      <w:lang w:eastAsia="en-CA"/>
                    </w:rPr>
                  </w:pPr>
                  <w:r w:rsidRPr="00F86046">
                    <w:rPr>
                      <w:rFonts w:ascii="Arial" w:eastAsia="Times New Roman" w:hAnsi="Arial" w:cs="Arial"/>
                      <w:color w:val="003366"/>
                      <w:sz w:val="20"/>
                      <w:szCs w:val="20"/>
                      <w:lang w:eastAsia="en-CA"/>
                    </w:rPr>
                    <w:t xml:space="preserve">Record respondents’ first (top-of-mind) cognitive reactions to some stimulus. </w:t>
                  </w:r>
                </w:p>
              </w:tc>
            </w:tr>
            <w:tr w:rsidR="00F86046" w:rsidRPr="00F86046">
              <w:tc>
                <w:tcPr>
                  <w:tcW w:w="750" w:type="pct"/>
                  <w:hideMark/>
                </w:tcPr>
                <w:p w:rsidR="00F86046" w:rsidRPr="00F86046" w:rsidRDefault="00F86046" w:rsidP="00F86046">
                  <w:pPr>
                    <w:spacing w:after="0" w:line="240" w:lineRule="auto"/>
                    <w:rPr>
                      <w:rFonts w:ascii="Arial" w:eastAsia="Times New Roman" w:hAnsi="Arial" w:cs="Arial"/>
                      <w:color w:val="000000"/>
                      <w:sz w:val="21"/>
                      <w:szCs w:val="21"/>
                      <w:lang w:eastAsia="en-CA"/>
                    </w:rPr>
                  </w:pPr>
                  <w:r w:rsidRPr="00F86046">
                    <w:rPr>
                      <w:rFonts w:ascii="Arial" w:eastAsia="Times New Roman" w:hAnsi="Arial" w:cs="Arial"/>
                      <w:b/>
                      <w:bCs/>
                      <w:color w:val="003366"/>
                      <w:sz w:val="20"/>
                      <w:szCs w:val="20"/>
                      <w:lang w:eastAsia="en-CA"/>
                    </w:rPr>
                    <w:t xml:space="preserve">Laddering </w:t>
                  </w:r>
                </w:p>
              </w:tc>
              <w:tc>
                <w:tcPr>
                  <w:tcW w:w="0" w:type="auto"/>
                  <w:vAlign w:val="center"/>
                  <w:hideMark/>
                </w:tcPr>
                <w:p w:rsidR="00F86046" w:rsidRPr="00F86046" w:rsidRDefault="00F86046" w:rsidP="00F86046">
                  <w:pPr>
                    <w:spacing w:after="0" w:line="240" w:lineRule="auto"/>
                    <w:rPr>
                      <w:rFonts w:ascii="Arial" w:eastAsia="Times New Roman" w:hAnsi="Arial" w:cs="Arial"/>
                      <w:color w:val="000000"/>
                      <w:sz w:val="21"/>
                      <w:szCs w:val="21"/>
                      <w:lang w:eastAsia="en-CA"/>
                    </w:rPr>
                  </w:pPr>
                  <w:r w:rsidRPr="00F86046">
                    <w:rPr>
                      <w:rFonts w:ascii="Arial" w:eastAsia="Times New Roman" w:hAnsi="Arial" w:cs="Arial"/>
                      <w:color w:val="003366"/>
                      <w:sz w:val="20"/>
                      <w:szCs w:val="20"/>
                      <w:lang w:eastAsia="en-CA"/>
                    </w:rPr>
                    <w:t xml:space="preserve">A particular approach to probing, asking respondents to compare differences between brands at different levels that produces distinctions at the attribute level, the benefit level, and the value or motivation level. </w:t>
                  </w:r>
                </w:p>
              </w:tc>
            </w:tr>
            <w:tr w:rsidR="00F86046" w:rsidRPr="00F86046">
              <w:tc>
                <w:tcPr>
                  <w:tcW w:w="750" w:type="pct"/>
                  <w:hideMark/>
                </w:tcPr>
                <w:p w:rsidR="00F86046" w:rsidRPr="00F86046" w:rsidRDefault="00F86046" w:rsidP="00F86046">
                  <w:pPr>
                    <w:spacing w:after="0" w:line="240" w:lineRule="auto"/>
                    <w:rPr>
                      <w:rFonts w:ascii="Arial" w:eastAsia="Times New Roman" w:hAnsi="Arial" w:cs="Arial"/>
                      <w:color w:val="000000"/>
                      <w:sz w:val="21"/>
                      <w:szCs w:val="21"/>
                      <w:lang w:eastAsia="en-CA"/>
                    </w:rPr>
                  </w:pPr>
                  <w:r w:rsidRPr="00F86046">
                    <w:rPr>
                      <w:rFonts w:ascii="Arial" w:eastAsia="Times New Roman" w:hAnsi="Arial" w:cs="Arial"/>
                      <w:b/>
                      <w:bCs/>
                      <w:color w:val="003366"/>
                      <w:sz w:val="20"/>
                      <w:szCs w:val="20"/>
                      <w:lang w:eastAsia="en-CA"/>
                    </w:rPr>
                    <w:t xml:space="preserve">Moderator </w:t>
                  </w:r>
                </w:p>
              </w:tc>
              <w:tc>
                <w:tcPr>
                  <w:tcW w:w="0" w:type="auto"/>
                  <w:vAlign w:val="center"/>
                  <w:hideMark/>
                </w:tcPr>
                <w:p w:rsidR="00F86046" w:rsidRPr="00F86046" w:rsidRDefault="00F86046" w:rsidP="00F86046">
                  <w:pPr>
                    <w:spacing w:after="0" w:line="240" w:lineRule="auto"/>
                    <w:rPr>
                      <w:rFonts w:ascii="Arial" w:eastAsia="Times New Roman" w:hAnsi="Arial" w:cs="Arial"/>
                      <w:color w:val="000000"/>
                      <w:sz w:val="21"/>
                      <w:szCs w:val="21"/>
                      <w:lang w:eastAsia="en-CA"/>
                    </w:rPr>
                  </w:pPr>
                  <w:r w:rsidRPr="00F86046">
                    <w:rPr>
                      <w:rFonts w:ascii="Arial" w:eastAsia="Times New Roman" w:hAnsi="Arial" w:cs="Arial"/>
                      <w:color w:val="003366"/>
                      <w:sz w:val="20"/>
                      <w:szCs w:val="20"/>
                      <w:lang w:eastAsia="en-CA"/>
                    </w:rPr>
                    <w:t xml:space="preserve">A person who leads a focus group interview and ensures that everyone gets a chance to speak and contribute to the discussion. </w:t>
                  </w:r>
                </w:p>
              </w:tc>
            </w:tr>
            <w:tr w:rsidR="00F86046" w:rsidRPr="00F86046">
              <w:tc>
                <w:tcPr>
                  <w:tcW w:w="750" w:type="pct"/>
                  <w:hideMark/>
                </w:tcPr>
                <w:p w:rsidR="00F86046" w:rsidRPr="00F86046" w:rsidRDefault="00F86046" w:rsidP="00F86046">
                  <w:pPr>
                    <w:spacing w:after="0" w:line="240" w:lineRule="auto"/>
                    <w:rPr>
                      <w:rFonts w:ascii="Arial" w:eastAsia="Times New Roman" w:hAnsi="Arial" w:cs="Arial"/>
                      <w:color w:val="000000"/>
                      <w:sz w:val="21"/>
                      <w:szCs w:val="21"/>
                      <w:lang w:eastAsia="en-CA"/>
                    </w:rPr>
                  </w:pPr>
                  <w:r w:rsidRPr="00F86046">
                    <w:rPr>
                      <w:rFonts w:ascii="Arial" w:eastAsia="Times New Roman" w:hAnsi="Arial" w:cs="Arial"/>
                      <w:b/>
                      <w:bCs/>
                      <w:color w:val="003366"/>
                      <w:sz w:val="20"/>
                      <w:szCs w:val="20"/>
                      <w:lang w:eastAsia="en-CA"/>
                    </w:rPr>
                    <w:t xml:space="preserve">Online focus group </w:t>
                  </w:r>
                </w:p>
              </w:tc>
              <w:tc>
                <w:tcPr>
                  <w:tcW w:w="0" w:type="auto"/>
                  <w:vAlign w:val="center"/>
                  <w:hideMark/>
                </w:tcPr>
                <w:p w:rsidR="00F86046" w:rsidRPr="00F86046" w:rsidRDefault="00F86046" w:rsidP="00F86046">
                  <w:pPr>
                    <w:spacing w:after="0" w:line="240" w:lineRule="auto"/>
                    <w:rPr>
                      <w:rFonts w:ascii="Arial" w:eastAsia="Times New Roman" w:hAnsi="Arial" w:cs="Arial"/>
                      <w:color w:val="000000"/>
                      <w:sz w:val="21"/>
                      <w:szCs w:val="21"/>
                      <w:lang w:eastAsia="en-CA"/>
                    </w:rPr>
                  </w:pPr>
                  <w:r w:rsidRPr="00F86046">
                    <w:rPr>
                      <w:rFonts w:ascii="Arial" w:eastAsia="Times New Roman" w:hAnsi="Arial" w:cs="Arial"/>
                      <w:color w:val="003366"/>
                      <w:sz w:val="20"/>
                      <w:szCs w:val="20"/>
                      <w:lang w:eastAsia="en-CA"/>
                    </w:rPr>
                    <w:t xml:space="preserve">A qualitative research effort in which a group of individuals provides unstructured comments by entering their remarks into an electronic Internet display board of some type. </w:t>
                  </w:r>
                </w:p>
              </w:tc>
            </w:tr>
            <w:tr w:rsidR="00F86046" w:rsidRPr="00F86046">
              <w:tc>
                <w:tcPr>
                  <w:tcW w:w="750" w:type="pct"/>
                  <w:hideMark/>
                </w:tcPr>
                <w:p w:rsidR="00F86046" w:rsidRPr="00F86046" w:rsidRDefault="00F86046" w:rsidP="00F86046">
                  <w:pPr>
                    <w:spacing w:after="0" w:line="240" w:lineRule="auto"/>
                    <w:rPr>
                      <w:rFonts w:ascii="Arial" w:eastAsia="Times New Roman" w:hAnsi="Arial" w:cs="Arial"/>
                      <w:color w:val="000000"/>
                      <w:sz w:val="21"/>
                      <w:szCs w:val="21"/>
                      <w:lang w:eastAsia="en-CA"/>
                    </w:rPr>
                  </w:pPr>
                  <w:r w:rsidRPr="00F86046">
                    <w:rPr>
                      <w:rFonts w:ascii="Arial" w:eastAsia="Times New Roman" w:hAnsi="Arial" w:cs="Arial"/>
                      <w:b/>
                      <w:bCs/>
                      <w:color w:val="003366"/>
                      <w:sz w:val="20"/>
                      <w:szCs w:val="20"/>
                      <w:lang w:eastAsia="en-CA"/>
                    </w:rPr>
                    <w:t xml:space="preserve">Picture frustration </w:t>
                  </w:r>
                </w:p>
              </w:tc>
              <w:tc>
                <w:tcPr>
                  <w:tcW w:w="0" w:type="auto"/>
                  <w:vAlign w:val="center"/>
                  <w:hideMark/>
                </w:tcPr>
                <w:p w:rsidR="00F86046" w:rsidRPr="00F86046" w:rsidRDefault="00F86046" w:rsidP="00F86046">
                  <w:pPr>
                    <w:spacing w:after="0" w:line="240" w:lineRule="auto"/>
                    <w:rPr>
                      <w:rFonts w:ascii="Arial" w:eastAsia="Times New Roman" w:hAnsi="Arial" w:cs="Arial"/>
                      <w:color w:val="000000"/>
                      <w:sz w:val="21"/>
                      <w:szCs w:val="21"/>
                      <w:lang w:eastAsia="en-CA"/>
                    </w:rPr>
                  </w:pPr>
                  <w:r w:rsidRPr="00F86046">
                    <w:rPr>
                      <w:rFonts w:ascii="Arial" w:eastAsia="Times New Roman" w:hAnsi="Arial" w:cs="Arial"/>
                      <w:color w:val="003366"/>
                      <w:sz w:val="20"/>
                      <w:szCs w:val="20"/>
                      <w:lang w:eastAsia="en-CA"/>
                    </w:rPr>
                    <w:t xml:space="preserve">A version of the TAT using a cartoon drawing in which the respondent suggests a dialogue in which the characters might engage. </w:t>
                  </w:r>
                </w:p>
              </w:tc>
            </w:tr>
            <w:tr w:rsidR="00F86046" w:rsidRPr="00F86046">
              <w:tc>
                <w:tcPr>
                  <w:tcW w:w="750" w:type="pct"/>
                  <w:hideMark/>
                </w:tcPr>
                <w:p w:rsidR="00F86046" w:rsidRPr="00F86046" w:rsidRDefault="00F86046" w:rsidP="00F86046">
                  <w:pPr>
                    <w:spacing w:after="0" w:line="240" w:lineRule="auto"/>
                    <w:rPr>
                      <w:rFonts w:ascii="Arial" w:eastAsia="Times New Roman" w:hAnsi="Arial" w:cs="Arial"/>
                      <w:color w:val="000000"/>
                      <w:sz w:val="21"/>
                      <w:szCs w:val="21"/>
                      <w:lang w:eastAsia="en-CA"/>
                    </w:rPr>
                  </w:pPr>
                  <w:r w:rsidRPr="00F86046">
                    <w:rPr>
                      <w:rFonts w:ascii="Arial" w:eastAsia="Times New Roman" w:hAnsi="Arial" w:cs="Arial"/>
                      <w:b/>
                      <w:bCs/>
                      <w:color w:val="003366"/>
                      <w:sz w:val="20"/>
                      <w:szCs w:val="20"/>
                      <w:lang w:eastAsia="en-CA"/>
                    </w:rPr>
                    <w:t xml:space="preserve">Piggyback </w:t>
                  </w:r>
                </w:p>
              </w:tc>
              <w:tc>
                <w:tcPr>
                  <w:tcW w:w="0" w:type="auto"/>
                  <w:vAlign w:val="center"/>
                  <w:hideMark/>
                </w:tcPr>
                <w:p w:rsidR="00F86046" w:rsidRPr="00F86046" w:rsidRDefault="00F86046" w:rsidP="00F86046">
                  <w:pPr>
                    <w:spacing w:after="0" w:line="240" w:lineRule="auto"/>
                    <w:rPr>
                      <w:rFonts w:ascii="Arial" w:eastAsia="Times New Roman" w:hAnsi="Arial" w:cs="Arial"/>
                      <w:color w:val="000000"/>
                      <w:sz w:val="21"/>
                      <w:szCs w:val="21"/>
                      <w:lang w:eastAsia="en-CA"/>
                    </w:rPr>
                  </w:pPr>
                  <w:r w:rsidRPr="00F86046">
                    <w:rPr>
                      <w:rFonts w:ascii="Arial" w:eastAsia="Times New Roman" w:hAnsi="Arial" w:cs="Arial"/>
                      <w:color w:val="003366"/>
                      <w:sz w:val="20"/>
                      <w:szCs w:val="20"/>
                      <w:lang w:eastAsia="en-CA"/>
                    </w:rPr>
                    <w:t xml:space="preserve">An interplay in which one respondent stimulates thought among the others; as this process continues, increasingly creative insights are possible. </w:t>
                  </w:r>
                </w:p>
              </w:tc>
            </w:tr>
            <w:tr w:rsidR="00F86046" w:rsidRPr="00F86046">
              <w:tc>
                <w:tcPr>
                  <w:tcW w:w="750" w:type="pct"/>
                  <w:hideMark/>
                </w:tcPr>
                <w:p w:rsidR="00F86046" w:rsidRPr="00F86046" w:rsidRDefault="00F86046" w:rsidP="00F86046">
                  <w:pPr>
                    <w:spacing w:after="0" w:line="240" w:lineRule="auto"/>
                    <w:rPr>
                      <w:rFonts w:ascii="Arial" w:eastAsia="Times New Roman" w:hAnsi="Arial" w:cs="Arial"/>
                      <w:color w:val="000000"/>
                      <w:sz w:val="21"/>
                      <w:szCs w:val="21"/>
                      <w:lang w:eastAsia="en-CA"/>
                    </w:rPr>
                  </w:pPr>
                  <w:r w:rsidRPr="00F86046">
                    <w:rPr>
                      <w:rFonts w:ascii="Arial" w:eastAsia="Times New Roman" w:hAnsi="Arial" w:cs="Arial"/>
                      <w:b/>
                      <w:bCs/>
                      <w:color w:val="003366"/>
                      <w:sz w:val="20"/>
                      <w:szCs w:val="20"/>
                      <w:lang w:eastAsia="en-CA"/>
                    </w:rPr>
                    <w:t xml:space="preserve">Pilot study </w:t>
                  </w:r>
                </w:p>
              </w:tc>
              <w:tc>
                <w:tcPr>
                  <w:tcW w:w="0" w:type="auto"/>
                  <w:vAlign w:val="center"/>
                  <w:hideMark/>
                </w:tcPr>
                <w:p w:rsidR="00F86046" w:rsidRPr="00F86046" w:rsidRDefault="00F86046" w:rsidP="00F86046">
                  <w:pPr>
                    <w:spacing w:after="0" w:line="240" w:lineRule="auto"/>
                    <w:rPr>
                      <w:rFonts w:ascii="Arial" w:eastAsia="Times New Roman" w:hAnsi="Arial" w:cs="Arial"/>
                      <w:color w:val="000000"/>
                      <w:sz w:val="21"/>
                      <w:szCs w:val="21"/>
                      <w:lang w:eastAsia="en-CA"/>
                    </w:rPr>
                  </w:pPr>
                  <w:r w:rsidRPr="00F86046">
                    <w:rPr>
                      <w:rFonts w:ascii="Arial" w:eastAsia="Times New Roman" w:hAnsi="Arial" w:cs="Arial"/>
                      <w:color w:val="003366"/>
                      <w:sz w:val="20"/>
                      <w:szCs w:val="20"/>
                      <w:lang w:eastAsia="en-CA"/>
                    </w:rPr>
                    <w:t xml:space="preserve">A collective term for any small-scale exploratory research project that uses sampling but does not apply rigorous standards. </w:t>
                  </w:r>
                </w:p>
              </w:tc>
            </w:tr>
            <w:tr w:rsidR="00F86046" w:rsidRPr="00F86046">
              <w:tc>
                <w:tcPr>
                  <w:tcW w:w="750" w:type="pct"/>
                  <w:hideMark/>
                </w:tcPr>
                <w:p w:rsidR="00F86046" w:rsidRPr="00F86046" w:rsidRDefault="00F86046" w:rsidP="00F86046">
                  <w:pPr>
                    <w:spacing w:after="0" w:line="240" w:lineRule="auto"/>
                    <w:rPr>
                      <w:rFonts w:ascii="Arial" w:eastAsia="Times New Roman" w:hAnsi="Arial" w:cs="Arial"/>
                      <w:color w:val="000000"/>
                      <w:sz w:val="21"/>
                      <w:szCs w:val="21"/>
                      <w:lang w:eastAsia="en-CA"/>
                    </w:rPr>
                  </w:pPr>
                  <w:r w:rsidRPr="00F86046">
                    <w:rPr>
                      <w:rFonts w:ascii="Arial" w:eastAsia="Times New Roman" w:hAnsi="Arial" w:cs="Arial"/>
                      <w:b/>
                      <w:bCs/>
                      <w:color w:val="003366"/>
                      <w:sz w:val="20"/>
                      <w:szCs w:val="20"/>
                      <w:lang w:eastAsia="en-CA"/>
                    </w:rPr>
                    <w:t xml:space="preserve">Projective technique </w:t>
                  </w:r>
                </w:p>
              </w:tc>
              <w:tc>
                <w:tcPr>
                  <w:tcW w:w="0" w:type="auto"/>
                  <w:vAlign w:val="center"/>
                  <w:hideMark/>
                </w:tcPr>
                <w:p w:rsidR="00F86046" w:rsidRPr="00F86046" w:rsidRDefault="00F86046" w:rsidP="00F86046">
                  <w:pPr>
                    <w:spacing w:after="0" w:line="240" w:lineRule="auto"/>
                    <w:rPr>
                      <w:rFonts w:ascii="Arial" w:eastAsia="Times New Roman" w:hAnsi="Arial" w:cs="Arial"/>
                      <w:color w:val="000000"/>
                      <w:sz w:val="21"/>
                      <w:szCs w:val="21"/>
                      <w:lang w:eastAsia="en-CA"/>
                    </w:rPr>
                  </w:pPr>
                  <w:r w:rsidRPr="00F86046">
                    <w:rPr>
                      <w:rFonts w:ascii="Arial" w:eastAsia="Times New Roman" w:hAnsi="Arial" w:cs="Arial"/>
                      <w:color w:val="003366"/>
                      <w:sz w:val="20"/>
                      <w:szCs w:val="20"/>
                      <w:lang w:eastAsia="en-CA"/>
                    </w:rPr>
                    <w:t xml:space="preserve">An indirect means of questioning that enables a respondent to project beliefs and feelings onto a third party or an inanimate object or into a task situation. </w:t>
                  </w:r>
                </w:p>
              </w:tc>
            </w:tr>
            <w:tr w:rsidR="00F86046" w:rsidRPr="00F86046">
              <w:tc>
                <w:tcPr>
                  <w:tcW w:w="750" w:type="pct"/>
                  <w:hideMark/>
                </w:tcPr>
                <w:p w:rsidR="00F86046" w:rsidRPr="00F86046" w:rsidRDefault="00F86046" w:rsidP="00F86046">
                  <w:pPr>
                    <w:spacing w:after="0" w:line="240" w:lineRule="auto"/>
                    <w:rPr>
                      <w:rFonts w:ascii="Arial" w:eastAsia="Times New Roman" w:hAnsi="Arial" w:cs="Arial"/>
                      <w:color w:val="000000"/>
                      <w:sz w:val="21"/>
                      <w:szCs w:val="21"/>
                      <w:lang w:eastAsia="en-CA"/>
                    </w:rPr>
                  </w:pPr>
                  <w:r w:rsidRPr="00F86046">
                    <w:rPr>
                      <w:rFonts w:ascii="Arial" w:eastAsia="Times New Roman" w:hAnsi="Arial" w:cs="Arial"/>
                      <w:b/>
                      <w:bCs/>
                      <w:color w:val="003366"/>
                      <w:sz w:val="20"/>
                      <w:szCs w:val="20"/>
                      <w:lang w:eastAsia="en-CA"/>
                    </w:rPr>
                    <w:t xml:space="preserve">Qualitative data </w:t>
                  </w:r>
                </w:p>
              </w:tc>
              <w:tc>
                <w:tcPr>
                  <w:tcW w:w="0" w:type="auto"/>
                  <w:vAlign w:val="center"/>
                  <w:hideMark/>
                </w:tcPr>
                <w:p w:rsidR="00F86046" w:rsidRPr="00F86046" w:rsidRDefault="00F86046" w:rsidP="00F86046">
                  <w:pPr>
                    <w:spacing w:after="0" w:line="240" w:lineRule="auto"/>
                    <w:rPr>
                      <w:rFonts w:ascii="Arial" w:eastAsia="Times New Roman" w:hAnsi="Arial" w:cs="Arial"/>
                      <w:color w:val="000000"/>
                      <w:sz w:val="21"/>
                      <w:szCs w:val="21"/>
                      <w:lang w:eastAsia="en-CA"/>
                    </w:rPr>
                  </w:pPr>
                  <w:r w:rsidRPr="00F86046">
                    <w:rPr>
                      <w:rFonts w:ascii="Arial" w:eastAsia="Times New Roman" w:hAnsi="Arial" w:cs="Arial"/>
                      <w:color w:val="003366"/>
                      <w:sz w:val="20"/>
                      <w:szCs w:val="20"/>
                      <w:lang w:eastAsia="en-CA"/>
                    </w:rPr>
                    <w:t xml:space="preserve">Data that are not characterized by numbers, and instead are textual, visual, or oral; focus is on stories, visual portrayals, meaningful characterizations, interpretations, and other expressive descriptions. </w:t>
                  </w:r>
                </w:p>
              </w:tc>
            </w:tr>
            <w:tr w:rsidR="00F86046" w:rsidRPr="00F86046">
              <w:tc>
                <w:tcPr>
                  <w:tcW w:w="750" w:type="pct"/>
                  <w:hideMark/>
                </w:tcPr>
                <w:p w:rsidR="00F86046" w:rsidRPr="00F86046" w:rsidRDefault="00F86046" w:rsidP="00F86046">
                  <w:pPr>
                    <w:spacing w:after="0" w:line="240" w:lineRule="auto"/>
                    <w:rPr>
                      <w:rFonts w:ascii="Arial" w:eastAsia="Times New Roman" w:hAnsi="Arial" w:cs="Arial"/>
                      <w:color w:val="000000"/>
                      <w:sz w:val="21"/>
                      <w:szCs w:val="21"/>
                      <w:lang w:eastAsia="en-CA"/>
                    </w:rPr>
                  </w:pPr>
                  <w:r w:rsidRPr="00F86046">
                    <w:rPr>
                      <w:rFonts w:ascii="Arial" w:eastAsia="Times New Roman" w:hAnsi="Arial" w:cs="Arial"/>
                      <w:b/>
                      <w:bCs/>
                      <w:color w:val="003366"/>
                      <w:sz w:val="20"/>
                      <w:szCs w:val="20"/>
                      <w:lang w:eastAsia="en-CA"/>
                    </w:rPr>
                    <w:t xml:space="preserve">Qualitative marketing research </w:t>
                  </w:r>
                </w:p>
              </w:tc>
              <w:tc>
                <w:tcPr>
                  <w:tcW w:w="0" w:type="auto"/>
                  <w:vAlign w:val="center"/>
                  <w:hideMark/>
                </w:tcPr>
                <w:p w:rsidR="00F86046" w:rsidRPr="00F86046" w:rsidRDefault="00F86046" w:rsidP="00F86046">
                  <w:pPr>
                    <w:spacing w:after="0" w:line="240" w:lineRule="auto"/>
                    <w:rPr>
                      <w:rFonts w:ascii="Arial" w:eastAsia="Times New Roman" w:hAnsi="Arial" w:cs="Arial"/>
                      <w:color w:val="000000"/>
                      <w:sz w:val="21"/>
                      <w:szCs w:val="21"/>
                      <w:lang w:eastAsia="en-CA"/>
                    </w:rPr>
                  </w:pPr>
                  <w:r w:rsidRPr="00F86046">
                    <w:rPr>
                      <w:rFonts w:ascii="Arial" w:eastAsia="Times New Roman" w:hAnsi="Arial" w:cs="Arial"/>
                      <w:color w:val="003366"/>
                      <w:sz w:val="20"/>
                      <w:szCs w:val="20"/>
                      <w:lang w:eastAsia="en-CA"/>
                    </w:rPr>
                    <w:t xml:space="preserve">Research that addresses marketing objectives through techniques that allow the researcher to provide elaborate interpretations of market phenomena without depending on numerical measurement; its focus is on discovering true inner meanings and new insights. </w:t>
                  </w:r>
                </w:p>
              </w:tc>
            </w:tr>
            <w:tr w:rsidR="00F86046" w:rsidRPr="00F86046">
              <w:tc>
                <w:tcPr>
                  <w:tcW w:w="750" w:type="pct"/>
                  <w:hideMark/>
                </w:tcPr>
                <w:p w:rsidR="00F86046" w:rsidRPr="00F86046" w:rsidRDefault="00F86046" w:rsidP="00F86046">
                  <w:pPr>
                    <w:spacing w:after="0" w:line="240" w:lineRule="auto"/>
                    <w:rPr>
                      <w:rFonts w:ascii="Arial" w:eastAsia="Times New Roman" w:hAnsi="Arial" w:cs="Arial"/>
                      <w:color w:val="000000"/>
                      <w:sz w:val="21"/>
                      <w:szCs w:val="21"/>
                      <w:lang w:eastAsia="en-CA"/>
                    </w:rPr>
                  </w:pPr>
                  <w:r w:rsidRPr="00F86046">
                    <w:rPr>
                      <w:rFonts w:ascii="Arial" w:eastAsia="Times New Roman" w:hAnsi="Arial" w:cs="Arial"/>
                      <w:b/>
                      <w:bCs/>
                      <w:color w:val="003366"/>
                      <w:sz w:val="20"/>
                      <w:szCs w:val="20"/>
                      <w:lang w:eastAsia="en-CA"/>
                    </w:rPr>
                    <w:lastRenderedPageBreak/>
                    <w:t xml:space="preserve">Quantitative data </w:t>
                  </w:r>
                </w:p>
              </w:tc>
              <w:tc>
                <w:tcPr>
                  <w:tcW w:w="0" w:type="auto"/>
                  <w:vAlign w:val="center"/>
                  <w:hideMark/>
                </w:tcPr>
                <w:p w:rsidR="00F86046" w:rsidRPr="00F86046" w:rsidRDefault="00F86046" w:rsidP="00F86046">
                  <w:pPr>
                    <w:spacing w:after="0" w:line="240" w:lineRule="auto"/>
                    <w:rPr>
                      <w:rFonts w:ascii="Arial" w:eastAsia="Times New Roman" w:hAnsi="Arial" w:cs="Arial"/>
                      <w:color w:val="000000"/>
                      <w:sz w:val="21"/>
                      <w:szCs w:val="21"/>
                      <w:lang w:eastAsia="en-CA"/>
                    </w:rPr>
                  </w:pPr>
                  <w:r w:rsidRPr="00F86046">
                    <w:rPr>
                      <w:rFonts w:ascii="Arial" w:eastAsia="Times New Roman" w:hAnsi="Arial" w:cs="Arial"/>
                      <w:color w:val="003366"/>
                      <w:sz w:val="20"/>
                      <w:szCs w:val="20"/>
                      <w:lang w:eastAsia="en-CA"/>
                    </w:rPr>
                    <w:t xml:space="preserve">Represent phenomena by assigning numbers in an ordered and meaningful way. </w:t>
                  </w:r>
                </w:p>
              </w:tc>
            </w:tr>
            <w:tr w:rsidR="00F86046" w:rsidRPr="00F86046">
              <w:tc>
                <w:tcPr>
                  <w:tcW w:w="750" w:type="pct"/>
                  <w:hideMark/>
                </w:tcPr>
                <w:p w:rsidR="00F86046" w:rsidRPr="00F86046" w:rsidRDefault="00F86046" w:rsidP="00F86046">
                  <w:pPr>
                    <w:spacing w:after="0" w:line="240" w:lineRule="auto"/>
                    <w:rPr>
                      <w:rFonts w:ascii="Arial" w:eastAsia="Times New Roman" w:hAnsi="Arial" w:cs="Arial"/>
                      <w:color w:val="000000"/>
                      <w:sz w:val="21"/>
                      <w:szCs w:val="21"/>
                      <w:lang w:eastAsia="en-CA"/>
                    </w:rPr>
                  </w:pPr>
                  <w:r w:rsidRPr="00F86046">
                    <w:rPr>
                      <w:rFonts w:ascii="Arial" w:eastAsia="Times New Roman" w:hAnsi="Arial" w:cs="Arial"/>
                      <w:b/>
                      <w:bCs/>
                      <w:color w:val="003366"/>
                      <w:sz w:val="20"/>
                      <w:szCs w:val="20"/>
                      <w:lang w:eastAsia="en-CA"/>
                    </w:rPr>
                    <w:t xml:space="preserve">Quantitative marketing research </w:t>
                  </w:r>
                </w:p>
              </w:tc>
              <w:tc>
                <w:tcPr>
                  <w:tcW w:w="0" w:type="auto"/>
                  <w:vAlign w:val="center"/>
                  <w:hideMark/>
                </w:tcPr>
                <w:p w:rsidR="00F86046" w:rsidRPr="00F86046" w:rsidRDefault="00F86046" w:rsidP="00F86046">
                  <w:pPr>
                    <w:spacing w:after="0" w:line="240" w:lineRule="auto"/>
                    <w:rPr>
                      <w:rFonts w:ascii="Arial" w:eastAsia="Times New Roman" w:hAnsi="Arial" w:cs="Arial"/>
                      <w:color w:val="000000"/>
                      <w:sz w:val="21"/>
                      <w:szCs w:val="21"/>
                      <w:lang w:eastAsia="en-CA"/>
                    </w:rPr>
                  </w:pPr>
                  <w:r w:rsidRPr="00F86046">
                    <w:rPr>
                      <w:rFonts w:ascii="Arial" w:eastAsia="Times New Roman" w:hAnsi="Arial" w:cs="Arial"/>
                      <w:color w:val="003366"/>
                      <w:sz w:val="20"/>
                      <w:szCs w:val="20"/>
                      <w:lang w:eastAsia="en-CA"/>
                    </w:rPr>
                    <w:t xml:space="preserve">Marketing research that addresses research objectives through empirical assessments that involve numerical measurement and analysis. </w:t>
                  </w:r>
                </w:p>
              </w:tc>
            </w:tr>
            <w:tr w:rsidR="00F86046" w:rsidRPr="00F86046">
              <w:tc>
                <w:tcPr>
                  <w:tcW w:w="750" w:type="pct"/>
                  <w:hideMark/>
                </w:tcPr>
                <w:p w:rsidR="00F86046" w:rsidRPr="00F86046" w:rsidRDefault="00F86046" w:rsidP="00F86046">
                  <w:pPr>
                    <w:spacing w:after="0" w:line="240" w:lineRule="auto"/>
                    <w:rPr>
                      <w:rFonts w:ascii="Arial" w:eastAsia="Times New Roman" w:hAnsi="Arial" w:cs="Arial"/>
                      <w:color w:val="000000"/>
                      <w:sz w:val="21"/>
                      <w:szCs w:val="21"/>
                      <w:lang w:eastAsia="en-CA"/>
                    </w:rPr>
                  </w:pPr>
                  <w:r w:rsidRPr="00F86046">
                    <w:rPr>
                      <w:rFonts w:ascii="Arial" w:eastAsia="Times New Roman" w:hAnsi="Arial" w:cs="Arial"/>
                      <w:b/>
                      <w:bCs/>
                      <w:color w:val="003366"/>
                      <w:sz w:val="20"/>
                      <w:szCs w:val="20"/>
                      <w:lang w:eastAsia="en-CA"/>
                    </w:rPr>
                    <w:t xml:space="preserve">Replicable </w:t>
                  </w:r>
                </w:p>
              </w:tc>
              <w:tc>
                <w:tcPr>
                  <w:tcW w:w="0" w:type="auto"/>
                  <w:vAlign w:val="center"/>
                  <w:hideMark/>
                </w:tcPr>
                <w:p w:rsidR="00F86046" w:rsidRPr="00F86046" w:rsidRDefault="00F86046" w:rsidP="00F86046">
                  <w:pPr>
                    <w:spacing w:after="0" w:line="240" w:lineRule="auto"/>
                    <w:rPr>
                      <w:rFonts w:ascii="Arial" w:eastAsia="Times New Roman" w:hAnsi="Arial" w:cs="Arial"/>
                      <w:color w:val="000000"/>
                      <w:sz w:val="21"/>
                      <w:szCs w:val="21"/>
                      <w:lang w:eastAsia="en-CA"/>
                    </w:rPr>
                  </w:pPr>
                  <w:r w:rsidRPr="00F86046">
                    <w:rPr>
                      <w:rFonts w:ascii="Arial" w:eastAsia="Times New Roman" w:hAnsi="Arial" w:cs="Arial"/>
                      <w:color w:val="003366"/>
                      <w:sz w:val="20"/>
                      <w:szCs w:val="20"/>
                      <w:lang w:eastAsia="en-CA"/>
                    </w:rPr>
                    <w:t xml:space="preserve">When the same conclusion is reached based on another researcher’s interpretation. </w:t>
                  </w:r>
                </w:p>
              </w:tc>
            </w:tr>
            <w:tr w:rsidR="00F86046" w:rsidRPr="00F86046">
              <w:tc>
                <w:tcPr>
                  <w:tcW w:w="750" w:type="pct"/>
                  <w:hideMark/>
                </w:tcPr>
                <w:p w:rsidR="00F86046" w:rsidRPr="00F86046" w:rsidRDefault="00F86046" w:rsidP="00F86046">
                  <w:pPr>
                    <w:spacing w:after="0" w:line="240" w:lineRule="auto"/>
                    <w:rPr>
                      <w:rFonts w:ascii="Arial" w:eastAsia="Times New Roman" w:hAnsi="Arial" w:cs="Arial"/>
                      <w:color w:val="000000"/>
                      <w:sz w:val="21"/>
                      <w:szCs w:val="21"/>
                      <w:lang w:eastAsia="en-CA"/>
                    </w:rPr>
                  </w:pPr>
                  <w:r w:rsidRPr="00F86046">
                    <w:rPr>
                      <w:rFonts w:ascii="Arial" w:eastAsia="Times New Roman" w:hAnsi="Arial" w:cs="Arial"/>
                      <w:b/>
                      <w:bCs/>
                      <w:color w:val="003366"/>
                      <w:sz w:val="20"/>
                      <w:szCs w:val="20"/>
                      <w:lang w:eastAsia="en-CA"/>
                    </w:rPr>
                    <w:t xml:space="preserve">Researcher-dependent </w:t>
                  </w:r>
                </w:p>
              </w:tc>
              <w:tc>
                <w:tcPr>
                  <w:tcW w:w="0" w:type="auto"/>
                  <w:vAlign w:val="center"/>
                  <w:hideMark/>
                </w:tcPr>
                <w:p w:rsidR="00F86046" w:rsidRPr="00F86046" w:rsidRDefault="00F86046" w:rsidP="00F86046">
                  <w:pPr>
                    <w:spacing w:after="0" w:line="240" w:lineRule="auto"/>
                    <w:rPr>
                      <w:rFonts w:ascii="Arial" w:eastAsia="Times New Roman" w:hAnsi="Arial" w:cs="Arial"/>
                      <w:color w:val="000000"/>
                      <w:sz w:val="21"/>
                      <w:szCs w:val="21"/>
                      <w:lang w:eastAsia="en-CA"/>
                    </w:rPr>
                  </w:pPr>
                  <w:r w:rsidRPr="00F86046">
                    <w:rPr>
                      <w:rFonts w:ascii="Arial" w:eastAsia="Times New Roman" w:hAnsi="Arial" w:cs="Arial"/>
                      <w:color w:val="003366"/>
                      <w:sz w:val="20"/>
                      <w:szCs w:val="20"/>
                      <w:lang w:eastAsia="en-CA"/>
                    </w:rPr>
                    <w:t xml:space="preserve">Research in which the researcher must extract meaning from unstructured responses such as text from a recorded interview or a collage representing the meaning of some experience. </w:t>
                  </w:r>
                </w:p>
              </w:tc>
            </w:tr>
            <w:tr w:rsidR="00F86046" w:rsidRPr="00F86046">
              <w:tc>
                <w:tcPr>
                  <w:tcW w:w="750" w:type="pct"/>
                  <w:hideMark/>
                </w:tcPr>
                <w:p w:rsidR="00F86046" w:rsidRPr="00F86046" w:rsidRDefault="00F86046" w:rsidP="00F86046">
                  <w:pPr>
                    <w:spacing w:after="0" w:line="240" w:lineRule="auto"/>
                    <w:rPr>
                      <w:rFonts w:ascii="Arial" w:eastAsia="Times New Roman" w:hAnsi="Arial" w:cs="Arial"/>
                      <w:color w:val="000000"/>
                      <w:sz w:val="21"/>
                      <w:szCs w:val="21"/>
                      <w:lang w:eastAsia="en-CA"/>
                    </w:rPr>
                  </w:pPr>
                  <w:r w:rsidRPr="00F86046">
                    <w:rPr>
                      <w:rFonts w:ascii="Arial" w:eastAsia="Times New Roman" w:hAnsi="Arial" w:cs="Arial"/>
                      <w:b/>
                      <w:bCs/>
                      <w:color w:val="003366"/>
                      <w:sz w:val="20"/>
                      <w:szCs w:val="20"/>
                      <w:lang w:eastAsia="en-CA"/>
                    </w:rPr>
                    <w:t xml:space="preserve">Streaming media </w:t>
                  </w:r>
                </w:p>
              </w:tc>
              <w:tc>
                <w:tcPr>
                  <w:tcW w:w="0" w:type="auto"/>
                  <w:vAlign w:val="center"/>
                  <w:hideMark/>
                </w:tcPr>
                <w:p w:rsidR="00F86046" w:rsidRPr="00F86046" w:rsidRDefault="00F86046" w:rsidP="00F86046">
                  <w:pPr>
                    <w:spacing w:after="0" w:line="240" w:lineRule="auto"/>
                    <w:rPr>
                      <w:rFonts w:ascii="Arial" w:eastAsia="Times New Roman" w:hAnsi="Arial" w:cs="Arial"/>
                      <w:color w:val="000000"/>
                      <w:sz w:val="21"/>
                      <w:szCs w:val="21"/>
                      <w:lang w:eastAsia="en-CA"/>
                    </w:rPr>
                  </w:pPr>
                  <w:r w:rsidRPr="00F86046">
                    <w:rPr>
                      <w:rFonts w:ascii="Arial" w:eastAsia="Times New Roman" w:hAnsi="Arial" w:cs="Arial"/>
                      <w:color w:val="003366"/>
                      <w:sz w:val="20"/>
                      <w:szCs w:val="20"/>
                      <w:lang w:eastAsia="en-CA"/>
                    </w:rPr>
                    <w:t xml:space="preserve">Consist of multimedia content such as audio or video that is made available in real time over the Internet or a corporate Intranet. </w:t>
                  </w:r>
                </w:p>
              </w:tc>
            </w:tr>
            <w:tr w:rsidR="00F86046" w:rsidRPr="00F86046">
              <w:tc>
                <w:tcPr>
                  <w:tcW w:w="750" w:type="pct"/>
                  <w:hideMark/>
                </w:tcPr>
                <w:p w:rsidR="00F86046" w:rsidRPr="00F86046" w:rsidRDefault="00F86046" w:rsidP="00F86046">
                  <w:pPr>
                    <w:spacing w:after="0" w:line="240" w:lineRule="auto"/>
                    <w:rPr>
                      <w:rFonts w:ascii="Arial" w:eastAsia="Times New Roman" w:hAnsi="Arial" w:cs="Arial"/>
                      <w:color w:val="000000"/>
                      <w:sz w:val="21"/>
                      <w:szCs w:val="21"/>
                      <w:lang w:eastAsia="en-CA"/>
                    </w:rPr>
                  </w:pPr>
                  <w:r w:rsidRPr="00F86046">
                    <w:rPr>
                      <w:rFonts w:ascii="Arial" w:eastAsia="Times New Roman" w:hAnsi="Arial" w:cs="Arial"/>
                      <w:b/>
                      <w:bCs/>
                      <w:color w:val="003366"/>
                      <w:sz w:val="20"/>
                      <w:szCs w:val="20"/>
                      <w:lang w:eastAsia="en-CA"/>
                    </w:rPr>
                    <w:t xml:space="preserve">Subjective </w:t>
                  </w:r>
                </w:p>
              </w:tc>
              <w:tc>
                <w:tcPr>
                  <w:tcW w:w="0" w:type="auto"/>
                  <w:vAlign w:val="center"/>
                  <w:hideMark/>
                </w:tcPr>
                <w:p w:rsidR="00F86046" w:rsidRPr="00F86046" w:rsidRDefault="00F86046" w:rsidP="00F86046">
                  <w:pPr>
                    <w:spacing w:after="0" w:line="240" w:lineRule="auto"/>
                    <w:rPr>
                      <w:rFonts w:ascii="Arial" w:eastAsia="Times New Roman" w:hAnsi="Arial" w:cs="Arial"/>
                      <w:color w:val="000000"/>
                      <w:sz w:val="21"/>
                      <w:szCs w:val="21"/>
                      <w:lang w:eastAsia="en-CA"/>
                    </w:rPr>
                  </w:pPr>
                  <w:r w:rsidRPr="00F86046">
                    <w:rPr>
                      <w:rFonts w:ascii="Arial" w:eastAsia="Times New Roman" w:hAnsi="Arial" w:cs="Arial"/>
                      <w:color w:val="003366"/>
                      <w:sz w:val="20"/>
                      <w:szCs w:val="20"/>
                      <w:lang w:eastAsia="en-CA"/>
                    </w:rPr>
                    <w:t xml:space="preserve">Results are researcher-dependent, meaning different researchers may reach different conclusions based on the same interview. </w:t>
                  </w:r>
                </w:p>
              </w:tc>
            </w:tr>
            <w:tr w:rsidR="00F86046" w:rsidRPr="00F86046">
              <w:tc>
                <w:tcPr>
                  <w:tcW w:w="750" w:type="pct"/>
                  <w:hideMark/>
                </w:tcPr>
                <w:p w:rsidR="00F86046" w:rsidRPr="00F86046" w:rsidRDefault="00F86046" w:rsidP="00F86046">
                  <w:pPr>
                    <w:spacing w:after="0" w:line="240" w:lineRule="auto"/>
                    <w:rPr>
                      <w:rFonts w:ascii="Arial" w:eastAsia="Times New Roman" w:hAnsi="Arial" w:cs="Arial"/>
                      <w:color w:val="000000"/>
                      <w:sz w:val="21"/>
                      <w:szCs w:val="21"/>
                      <w:lang w:eastAsia="en-CA"/>
                    </w:rPr>
                  </w:pPr>
                  <w:r w:rsidRPr="00F86046">
                    <w:rPr>
                      <w:rFonts w:ascii="Arial" w:eastAsia="Times New Roman" w:hAnsi="Arial" w:cs="Arial"/>
                      <w:b/>
                      <w:bCs/>
                      <w:color w:val="003366"/>
                      <w:sz w:val="20"/>
                      <w:szCs w:val="20"/>
                      <w:lang w:eastAsia="en-CA"/>
                    </w:rPr>
                    <w:t xml:space="preserve">Thematic apperception test (TAT) </w:t>
                  </w:r>
                </w:p>
              </w:tc>
              <w:tc>
                <w:tcPr>
                  <w:tcW w:w="0" w:type="auto"/>
                  <w:vAlign w:val="center"/>
                  <w:hideMark/>
                </w:tcPr>
                <w:p w:rsidR="00F86046" w:rsidRPr="00F86046" w:rsidRDefault="00F86046" w:rsidP="00F86046">
                  <w:pPr>
                    <w:spacing w:after="0" w:line="240" w:lineRule="auto"/>
                    <w:rPr>
                      <w:rFonts w:ascii="Arial" w:eastAsia="Times New Roman" w:hAnsi="Arial" w:cs="Arial"/>
                      <w:color w:val="000000"/>
                      <w:sz w:val="21"/>
                      <w:szCs w:val="21"/>
                      <w:lang w:eastAsia="en-CA"/>
                    </w:rPr>
                  </w:pPr>
                  <w:r w:rsidRPr="00F86046">
                    <w:rPr>
                      <w:rFonts w:ascii="Arial" w:eastAsia="Times New Roman" w:hAnsi="Arial" w:cs="Arial"/>
                      <w:color w:val="003366"/>
                      <w:sz w:val="20"/>
                      <w:szCs w:val="20"/>
                      <w:lang w:eastAsia="en-CA"/>
                    </w:rPr>
                    <w:t xml:space="preserve">A test that presents subjects with an ambiguous picture(s) in which consumers and products are the center of attention; the investigator asks the subject to tell what is happening in the picture(s) now and what might happen next. </w:t>
                  </w:r>
                </w:p>
              </w:tc>
            </w:tr>
          </w:tbl>
          <w:p w:rsidR="00F86046" w:rsidRPr="00F86046" w:rsidRDefault="00F86046" w:rsidP="00F86046">
            <w:pPr>
              <w:spacing w:before="100" w:beforeAutospacing="1" w:after="100" w:afterAutospacing="1" w:line="240" w:lineRule="auto"/>
              <w:rPr>
                <w:rFonts w:ascii="Verdana" w:eastAsia="Times New Roman" w:hAnsi="Verdana" w:cs="Arial"/>
                <w:color w:val="000000"/>
                <w:sz w:val="17"/>
                <w:szCs w:val="17"/>
                <w:lang w:eastAsia="en-CA"/>
              </w:rPr>
            </w:pPr>
            <w:r w:rsidRPr="00F86046">
              <w:rPr>
                <w:rFonts w:ascii="Verdana" w:eastAsia="Times New Roman" w:hAnsi="Verdana" w:cs="Arial"/>
                <w:color w:val="003366"/>
                <w:sz w:val="17"/>
                <w:szCs w:val="17"/>
                <w:lang w:eastAsia="en-CA"/>
              </w:rPr>
              <w:t> </w:t>
            </w:r>
          </w:p>
        </w:tc>
      </w:tr>
    </w:tbl>
    <w:p w:rsidR="00F86046" w:rsidRDefault="00F86046" w:rsidP="00F86046"/>
    <w:p w:rsidR="00FE4C5E" w:rsidRDefault="00FE4C5E"/>
    <w:sectPr w:rsidR="00FE4C5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8" type="#_x0000_t75" style="width:3in;height:3in" o:bullet="t"/>
    </w:pict>
  </w:numPicBullet>
  <w:numPicBullet w:numPicBulletId="1">
    <w:pict>
      <v:shape id="_x0000_i1099" type="#_x0000_t75" style="width:3in;height:3in" o:bullet="t"/>
    </w:pict>
  </w:numPicBullet>
  <w:numPicBullet w:numPicBulletId="2">
    <w:pict>
      <v:shape id="_x0000_i1100" type="#_x0000_t75" style="width:3in;height:3in" o:bullet="t"/>
    </w:pict>
  </w:numPicBullet>
  <w:numPicBullet w:numPicBulletId="3">
    <w:pict>
      <v:shape id="_x0000_i1101" type="#_x0000_t75" style="width:3in;height:3in" o:bullet="t"/>
    </w:pict>
  </w:numPicBullet>
  <w:numPicBullet w:numPicBulletId="4">
    <w:pict>
      <v:shape id="_x0000_i1102" type="#_x0000_t75" style="width:3in;height:3in" o:bullet="t"/>
    </w:pict>
  </w:numPicBullet>
  <w:numPicBullet w:numPicBulletId="5">
    <w:pict>
      <v:shape id="_x0000_i1103" type="#_x0000_t75" style="width:3in;height:3in" o:bullet="t"/>
    </w:pict>
  </w:numPicBullet>
  <w:abstractNum w:abstractNumId="0">
    <w:nsid w:val="06807FD3"/>
    <w:multiLevelType w:val="hybridMultilevel"/>
    <w:tmpl w:val="33081D8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09286DF9"/>
    <w:multiLevelType w:val="multilevel"/>
    <w:tmpl w:val="5D96D2DE"/>
    <w:lvl w:ilvl="0">
      <w:start w:val="1"/>
      <w:numFmt w:val="bullet"/>
      <w:lvlText w:val=""/>
      <w:lvlPicBulletId w:val="3"/>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F7722B4"/>
    <w:multiLevelType w:val="hybridMultilevel"/>
    <w:tmpl w:val="38F4378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33BA32E5"/>
    <w:multiLevelType w:val="hybridMultilevel"/>
    <w:tmpl w:val="1F9613B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3AD41F01"/>
    <w:multiLevelType w:val="multilevel"/>
    <w:tmpl w:val="5F2CACC8"/>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69A11FD"/>
    <w:multiLevelType w:val="multilevel"/>
    <w:tmpl w:val="70584886"/>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A1D2358"/>
    <w:multiLevelType w:val="multilevel"/>
    <w:tmpl w:val="57A0EBB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C430F7C"/>
    <w:multiLevelType w:val="multilevel"/>
    <w:tmpl w:val="4F8C0344"/>
    <w:lvl w:ilvl="0">
      <w:start w:val="1"/>
      <w:numFmt w:val="bullet"/>
      <w:lvlText w:val=""/>
      <w:lvlPicBulletId w:val="5"/>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4330C14"/>
    <w:multiLevelType w:val="hybridMultilevel"/>
    <w:tmpl w:val="09A0AC2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7C6803CA"/>
    <w:multiLevelType w:val="multilevel"/>
    <w:tmpl w:val="237CCCE8"/>
    <w:lvl w:ilvl="0">
      <w:start w:val="1"/>
      <w:numFmt w:val="bullet"/>
      <w:lvlText w:val=""/>
      <w:lvlPicBulletId w:val="4"/>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2"/>
  </w:num>
  <w:num w:numId="3">
    <w:abstractNumId w:val="3"/>
  </w:num>
  <w:num w:numId="4">
    <w:abstractNumId w:val="5"/>
  </w:num>
  <w:num w:numId="5">
    <w:abstractNumId w:val="6"/>
  </w:num>
  <w:num w:numId="6">
    <w:abstractNumId w:val="4"/>
  </w:num>
  <w:num w:numId="7">
    <w:abstractNumId w:val="1"/>
  </w:num>
  <w:num w:numId="8">
    <w:abstractNumId w:val="9"/>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046"/>
    <w:rsid w:val="00366BE0"/>
    <w:rsid w:val="003C022C"/>
    <w:rsid w:val="008C79D0"/>
    <w:rsid w:val="00991869"/>
    <w:rsid w:val="00B15B8A"/>
    <w:rsid w:val="00BE6512"/>
    <w:rsid w:val="00CF44A8"/>
    <w:rsid w:val="00D13733"/>
    <w:rsid w:val="00F86046"/>
    <w:rsid w:val="00FE4C5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60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604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60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60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532321">
      <w:bodyDiv w:val="1"/>
      <w:marLeft w:val="0"/>
      <w:marRight w:val="0"/>
      <w:marTop w:val="0"/>
      <w:marBottom w:val="0"/>
      <w:divBdr>
        <w:top w:val="none" w:sz="0" w:space="0" w:color="auto"/>
        <w:left w:val="none" w:sz="0" w:space="0" w:color="auto"/>
        <w:bottom w:val="none" w:sz="0" w:space="0" w:color="auto"/>
        <w:right w:val="none" w:sz="0" w:space="0" w:color="auto"/>
      </w:divBdr>
      <w:divsChild>
        <w:div w:id="2146771193">
          <w:marLeft w:val="0"/>
          <w:marRight w:val="0"/>
          <w:marTop w:val="0"/>
          <w:marBottom w:val="0"/>
          <w:divBdr>
            <w:top w:val="none" w:sz="0" w:space="0" w:color="auto"/>
            <w:left w:val="none" w:sz="0" w:space="0" w:color="auto"/>
            <w:bottom w:val="none" w:sz="0" w:space="0" w:color="auto"/>
            <w:right w:val="none" w:sz="0" w:space="0" w:color="auto"/>
          </w:divBdr>
          <w:divsChild>
            <w:div w:id="1465733266">
              <w:marLeft w:val="0"/>
              <w:marRight w:val="0"/>
              <w:marTop w:val="0"/>
              <w:marBottom w:val="0"/>
              <w:divBdr>
                <w:top w:val="none" w:sz="0" w:space="0" w:color="auto"/>
                <w:left w:val="none" w:sz="0" w:space="0" w:color="auto"/>
                <w:bottom w:val="none" w:sz="0" w:space="0" w:color="auto"/>
                <w:right w:val="none" w:sz="0" w:space="0" w:color="auto"/>
              </w:divBdr>
              <w:divsChild>
                <w:div w:id="971061204">
                  <w:marLeft w:val="0"/>
                  <w:marRight w:val="0"/>
                  <w:marTop w:val="0"/>
                  <w:marBottom w:val="0"/>
                  <w:divBdr>
                    <w:top w:val="none" w:sz="0" w:space="0" w:color="auto"/>
                    <w:left w:val="none" w:sz="0" w:space="0" w:color="auto"/>
                    <w:bottom w:val="none" w:sz="0" w:space="0" w:color="auto"/>
                    <w:right w:val="none" w:sz="0" w:space="0" w:color="auto"/>
                  </w:divBdr>
                  <w:divsChild>
                    <w:div w:id="1895581279">
                      <w:marLeft w:val="0"/>
                      <w:marRight w:val="0"/>
                      <w:marTop w:val="0"/>
                      <w:marBottom w:val="0"/>
                      <w:divBdr>
                        <w:top w:val="none" w:sz="0" w:space="0" w:color="auto"/>
                        <w:left w:val="none" w:sz="0" w:space="0" w:color="auto"/>
                        <w:bottom w:val="none" w:sz="0" w:space="0" w:color="auto"/>
                        <w:right w:val="none" w:sz="0" w:space="0" w:color="auto"/>
                      </w:divBdr>
                      <w:divsChild>
                        <w:div w:id="1277716947">
                          <w:marLeft w:val="0"/>
                          <w:marRight w:val="0"/>
                          <w:marTop w:val="0"/>
                          <w:marBottom w:val="0"/>
                          <w:divBdr>
                            <w:top w:val="none" w:sz="0" w:space="0" w:color="auto"/>
                            <w:left w:val="none" w:sz="0" w:space="0" w:color="auto"/>
                            <w:bottom w:val="none" w:sz="0" w:space="0" w:color="auto"/>
                            <w:right w:val="none" w:sz="0" w:space="0" w:color="auto"/>
                          </w:divBdr>
                          <w:divsChild>
                            <w:div w:id="281159598">
                              <w:marLeft w:val="0"/>
                              <w:marRight w:val="0"/>
                              <w:marTop w:val="0"/>
                              <w:marBottom w:val="0"/>
                              <w:divBdr>
                                <w:top w:val="none" w:sz="0" w:space="0" w:color="auto"/>
                                <w:left w:val="none" w:sz="0" w:space="0" w:color="auto"/>
                                <w:bottom w:val="none" w:sz="0" w:space="0" w:color="auto"/>
                                <w:right w:val="none" w:sz="0" w:space="0" w:color="auto"/>
                              </w:divBdr>
                              <w:divsChild>
                                <w:div w:id="637611081">
                                  <w:marLeft w:val="120"/>
                                  <w:marRight w:val="0"/>
                                  <w:marTop w:val="0"/>
                                  <w:marBottom w:val="0"/>
                                  <w:divBdr>
                                    <w:top w:val="none" w:sz="0" w:space="0" w:color="auto"/>
                                    <w:left w:val="none" w:sz="0" w:space="0" w:color="auto"/>
                                    <w:bottom w:val="none" w:sz="0" w:space="0" w:color="auto"/>
                                    <w:right w:val="none" w:sz="0" w:space="0" w:color="auto"/>
                                  </w:divBdr>
                                  <w:divsChild>
                                    <w:div w:id="1229225302">
                                      <w:marLeft w:val="0"/>
                                      <w:marRight w:val="0"/>
                                      <w:marTop w:val="0"/>
                                      <w:marBottom w:val="0"/>
                                      <w:divBdr>
                                        <w:top w:val="none" w:sz="0" w:space="0" w:color="auto"/>
                                        <w:left w:val="none" w:sz="0" w:space="0" w:color="auto"/>
                                        <w:bottom w:val="none" w:sz="0" w:space="0" w:color="auto"/>
                                        <w:right w:val="none" w:sz="0" w:space="0" w:color="auto"/>
                                      </w:divBdr>
                                      <w:divsChild>
                                        <w:div w:id="1148401917">
                                          <w:marLeft w:val="0"/>
                                          <w:marRight w:val="0"/>
                                          <w:marTop w:val="0"/>
                                          <w:marBottom w:val="0"/>
                                          <w:divBdr>
                                            <w:top w:val="none" w:sz="0" w:space="0" w:color="auto"/>
                                            <w:left w:val="none" w:sz="0" w:space="0" w:color="auto"/>
                                            <w:bottom w:val="none" w:sz="0" w:space="0" w:color="auto"/>
                                            <w:right w:val="none" w:sz="0" w:space="0" w:color="auto"/>
                                          </w:divBdr>
                                          <w:divsChild>
                                            <w:div w:id="16665060">
                                              <w:marLeft w:val="0"/>
                                              <w:marRight w:val="0"/>
                                              <w:marTop w:val="0"/>
                                              <w:marBottom w:val="0"/>
                                              <w:divBdr>
                                                <w:top w:val="none" w:sz="0" w:space="0" w:color="auto"/>
                                                <w:left w:val="none" w:sz="0" w:space="0" w:color="auto"/>
                                                <w:bottom w:val="none" w:sz="0" w:space="0" w:color="auto"/>
                                                <w:right w:val="none" w:sz="0" w:space="0" w:color="auto"/>
                                              </w:divBdr>
                                              <w:divsChild>
                                                <w:div w:id="380596142">
                                                  <w:marLeft w:val="0"/>
                                                  <w:marRight w:val="0"/>
                                                  <w:marTop w:val="0"/>
                                                  <w:marBottom w:val="0"/>
                                                  <w:divBdr>
                                                    <w:top w:val="none" w:sz="0" w:space="0" w:color="auto"/>
                                                    <w:left w:val="none" w:sz="0" w:space="0" w:color="auto"/>
                                                    <w:bottom w:val="none" w:sz="0" w:space="0" w:color="auto"/>
                                                    <w:right w:val="none" w:sz="0" w:space="0" w:color="auto"/>
                                                  </w:divBdr>
                                                  <w:divsChild>
                                                    <w:div w:id="1892423650">
                                                      <w:marLeft w:val="0"/>
                                                      <w:marRight w:val="0"/>
                                                      <w:marTop w:val="0"/>
                                                      <w:marBottom w:val="0"/>
                                                      <w:divBdr>
                                                        <w:top w:val="none" w:sz="0" w:space="0" w:color="auto"/>
                                                        <w:left w:val="none" w:sz="0" w:space="0" w:color="auto"/>
                                                        <w:bottom w:val="none" w:sz="0" w:space="0" w:color="auto"/>
                                                        <w:right w:val="none" w:sz="0" w:space="0" w:color="auto"/>
                                                      </w:divBdr>
                                                    </w:div>
                                                    <w:div w:id="1369142723">
                                                      <w:marLeft w:val="0"/>
                                                      <w:marRight w:val="0"/>
                                                      <w:marTop w:val="0"/>
                                                      <w:marBottom w:val="0"/>
                                                      <w:divBdr>
                                                        <w:top w:val="none" w:sz="0" w:space="0" w:color="auto"/>
                                                        <w:left w:val="none" w:sz="0" w:space="0" w:color="auto"/>
                                                        <w:bottom w:val="none" w:sz="0" w:space="0" w:color="auto"/>
                                                        <w:right w:val="none" w:sz="0" w:space="0" w:color="auto"/>
                                                      </w:divBdr>
                                                    </w:div>
                                                    <w:div w:id="1841894918">
                                                      <w:marLeft w:val="0"/>
                                                      <w:marRight w:val="0"/>
                                                      <w:marTop w:val="0"/>
                                                      <w:marBottom w:val="0"/>
                                                      <w:divBdr>
                                                        <w:top w:val="none" w:sz="0" w:space="0" w:color="auto"/>
                                                        <w:left w:val="none" w:sz="0" w:space="0" w:color="auto"/>
                                                        <w:bottom w:val="none" w:sz="0" w:space="0" w:color="auto"/>
                                                        <w:right w:val="none" w:sz="0" w:space="0" w:color="auto"/>
                                                      </w:divBdr>
                                                    </w:div>
                                                    <w:div w:id="186601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17847">
                                              <w:marLeft w:val="0"/>
                                              <w:marRight w:val="0"/>
                                              <w:marTop w:val="0"/>
                                              <w:marBottom w:val="0"/>
                                              <w:divBdr>
                                                <w:top w:val="none" w:sz="0" w:space="0" w:color="auto"/>
                                                <w:left w:val="none" w:sz="0" w:space="0" w:color="auto"/>
                                                <w:bottom w:val="none" w:sz="0" w:space="0" w:color="auto"/>
                                                <w:right w:val="none" w:sz="0" w:space="0" w:color="auto"/>
                                              </w:divBdr>
                                              <w:divsChild>
                                                <w:div w:id="1842038302">
                                                  <w:marLeft w:val="0"/>
                                                  <w:marRight w:val="0"/>
                                                  <w:marTop w:val="0"/>
                                                  <w:marBottom w:val="0"/>
                                                  <w:divBdr>
                                                    <w:top w:val="none" w:sz="0" w:space="0" w:color="auto"/>
                                                    <w:left w:val="none" w:sz="0" w:space="0" w:color="auto"/>
                                                    <w:bottom w:val="none" w:sz="0" w:space="0" w:color="auto"/>
                                                    <w:right w:val="none" w:sz="0" w:space="0" w:color="auto"/>
                                                  </w:divBdr>
                                                  <w:divsChild>
                                                    <w:div w:id="395864524">
                                                      <w:marLeft w:val="0"/>
                                                      <w:marRight w:val="0"/>
                                                      <w:marTop w:val="0"/>
                                                      <w:marBottom w:val="0"/>
                                                      <w:divBdr>
                                                        <w:top w:val="none" w:sz="0" w:space="0" w:color="auto"/>
                                                        <w:left w:val="none" w:sz="0" w:space="0" w:color="auto"/>
                                                        <w:bottom w:val="none" w:sz="0" w:space="0" w:color="auto"/>
                                                        <w:right w:val="none" w:sz="0" w:space="0" w:color="auto"/>
                                                      </w:divBdr>
                                                      <w:divsChild>
                                                        <w:div w:id="518740945">
                                                          <w:marLeft w:val="0"/>
                                                          <w:marRight w:val="0"/>
                                                          <w:marTop w:val="0"/>
                                                          <w:marBottom w:val="0"/>
                                                          <w:divBdr>
                                                            <w:top w:val="none" w:sz="0" w:space="0" w:color="auto"/>
                                                            <w:left w:val="none" w:sz="0" w:space="0" w:color="auto"/>
                                                            <w:bottom w:val="none" w:sz="0" w:space="0" w:color="auto"/>
                                                            <w:right w:val="none" w:sz="0" w:space="0" w:color="auto"/>
                                                          </w:divBdr>
                                                          <w:divsChild>
                                                            <w:div w:id="266080721">
                                                              <w:marLeft w:val="0"/>
                                                              <w:marRight w:val="0"/>
                                                              <w:marTop w:val="0"/>
                                                              <w:marBottom w:val="0"/>
                                                              <w:divBdr>
                                                                <w:top w:val="none" w:sz="0" w:space="0" w:color="auto"/>
                                                                <w:left w:val="none" w:sz="0" w:space="0" w:color="auto"/>
                                                                <w:bottom w:val="none" w:sz="0" w:space="0" w:color="auto"/>
                                                                <w:right w:val="none" w:sz="0" w:space="0" w:color="auto"/>
                                                              </w:divBdr>
                                                              <w:divsChild>
                                                                <w:div w:id="600534179">
                                                                  <w:marLeft w:val="0"/>
                                                                  <w:marRight w:val="0"/>
                                                                  <w:marTop w:val="0"/>
                                                                  <w:marBottom w:val="0"/>
                                                                  <w:divBdr>
                                                                    <w:top w:val="none" w:sz="0" w:space="0" w:color="auto"/>
                                                                    <w:left w:val="none" w:sz="0" w:space="0" w:color="auto"/>
                                                                    <w:bottom w:val="none" w:sz="0" w:space="0" w:color="auto"/>
                                                                    <w:right w:val="none" w:sz="0" w:space="0" w:color="auto"/>
                                                                  </w:divBdr>
                                                                </w:div>
                                                                <w:div w:id="1394306044">
                                                                  <w:marLeft w:val="0"/>
                                                                  <w:marRight w:val="0"/>
                                                                  <w:marTop w:val="0"/>
                                                                  <w:marBottom w:val="0"/>
                                                                  <w:divBdr>
                                                                    <w:top w:val="none" w:sz="0" w:space="0" w:color="auto"/>
                                                                    <w:left w:val="none" w:sz="0" w:space="0" w:color="auto"/>
                                                                    <w:bottom w:val="none" w:sz="0" w:space="0" w:color="auto"/>
                                                                    <w:right w:val="none" w:sz="0" w:space="0" w:color="auto"/>
                                                                  </w:divBdr>
                                                                </w:div>
                                                                <w:div w:id="1082525428">
                                                                  <w:marLeft w:val="0"/>
                                                                  <w:marRight w:val="0"/>
                                                                  <w:marTop w:val="0"/>
                                                                  <w:marBottom w:val="0"/>
                                                                  <w:divBdr>
                                                                    <w:top w:val="none" w:sz="0" w:space="0" w:color="auto"/>
                                                                    <w:left w:val="none" w:sz="0" w:space="0" w:color="auto"/>
                                                                    <w:bottom w:val="none" w:sz="0" w:space="0" w:color="auto"/>
                                                                    <w:right w:val="none" w:sz="0" w:space="0" w:color="auto"/>
                                                                  </w:divBdr>
                                                                </w:div>
                                                                <w:div w:id="1133522756">
                                                                  <w:marLeft w:val="0"/>
                                                                  <w:marRight w:val="0"/>
                                                                  <w:marTop w:val="0"/>
                                                                  <w:marBottom w:val="0"/>
                                                                  <w:divBdr>
                                                                    <w:top w:val="none" w:sz="0" w:space="0" w:color="auto"/>
                                                                    <w:left w:val="none" w:sz="0" w:space="0" w:color="auto"/>
                                                                    <w:bottom w:val="none" w:sz="0" w:space="0" w:color="auto"/>
                                                                    <w:right w:val="none" w:sz="0" w:space="0" w:color="auto"/>
                                                                  </w:divBdr>
                                                                </w:div>
                                                                <w:div w:id="1371539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45308">
                                                          <w:marLeft w:val="0"/>
                                                          <w:marRight w:val="0"/>
                                                          <w:marTop w:val="0"/>
                                                          <w:marBottom w:val="0"/>
                                                          <w:divBdr>
                                                            <w:top w:val="none" w:sz="0" w:space="0" w:color="auto"/>
                                                            <w:left w:val="none" w:sz="0" w:space="0" w:color="auto"/>
                                                            <w:bottom w:val="none" w:sz="0" w:space="0" w:color="auto"/>
                                                            <w:right w:val="none" w:sz="0" w:space="0" w:color="auto"/>
                                                          </w:divBdr>
                                                          <w:divsChild>
                                                            <w:div w:id="1772582110">
                                                              <w:marLeft w:val="0"/>
                                                              <w:marRight w:val="0"/>
                                                              <w:marTop w:val="0"/>
                                                              <w:marBottom w:val="0"/>
                                                              <w:divBdr>
                                                                <w:top w:val="none" w:sz="0" w:space="0" w:color="auto"/>
                                                                <w:left w:val="none" w:sz="0" w:space="0" w:color="auto"/>
                                                                <w:bottom w:val="none" w:sz="0" w:space="0" w:color="auto"/>
                                                                <w:right w:val="none" w:sz="0" w:space="0" w:color="auto"/>
                                                              </w:divBdr>
                                                              <w:divsChild>
                                                                <w:div w:id="897325269">
                                                                  <w:marLeft w:val="0"/>
                                                                  <w:marRight w:val="0"/>
                                                                  <w:marTop w:val="0"/>
                                                                  <w:marBottom w:val="0"/>
                                                                  <w:divBdr>
                                                                    <w:top w:val="none" w:sz="0" w:space="0" w:color="auto"/>
                                                                    <w:left w:val="none" w:sz="0" w:space="0" w:color="auto"/>
                                                                    <w:bottom w:val="none" w:sz="0" w:space="0" w:color="auto"/>
                                                                    <w:right w:val="none" w:sz="0" w:space="0" w:color="auto"/>
                                                                  </w:divBdr>
                                                                </w:div>
                                                                <w:div w:id="1030569580">
                                                                  <w:marLeft w:val="0"/>
                                                                  <w:marRight w:val="0"/>
                                                                  <w:marTop w:val="0"/>
                                                                  <w:marBottom w:val="0"/>
                                                                  <w:divBdr>
                                                                    <w:top w:val="none" w:sz="0" w:space="0" w:color="auto"/>
                                                                    <w:left w:val="none" w:sz="0" w:space="0" w:color="auto"/>
                                                                    <w:bottom w:val="none" w:sz="0" w:space="0" w:color="auto"/>
                                                                    <w:right w:val="none" w:sz="0" w:space="0" w:color="auto"/>
                                                                  </w:divBdr>
                                                                </w:div>
                                                                <w:div w:id="1211266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791229">
                                                          <w:marLeft w:val="0"/>
                                                          <w:marRight w:val="0"/>
                                                          <w:marTop w:val="0"/>
                                                          <w:marBottom w:val="0"/>
                                                          <w:divBdr>
                                                            <w:top w:val="none" w:sz="0" w:space="0" w:color="auto"/>
                                                            <w:left w:val="none" w:sz="0" w:space="0" w:color="auto"/>
                                                            <w:bottom w:val="none" w:sz="0" w:space="0" w:color="auto"/>
                                                            <w:right w:val="none" w:sz="0" w:space="0" w:color="auto"/>
                                                          </w:divBdr>
                                                          <w:divsChild>
                                                            <w:div w:id="291987927">
                                                              <w:marLeft w:val="0"/>
                                                              <w:marRight w:val="0"/>
                                                              <w:marTop w:val="0"/>
                                                              <w:marBottom w:val="0"/>
                                                              <w:divBdr>
                                                                <w:top w:val="none" w:sz="0" w:space="0" w:color="auto"/>
                                                                <w:left w:val="none" w:sz="0" w:space="0" w:color="auto"/>
                                                                <w:bottom w:val="none" w:sz="0" w:space="0" w:color="auto"/>
                                                                <w:right w:val="none" w:sz="0" w:space="0" w:color="auto"/>
                                                              </w:divBdr>
                                                              <w:divsChild>
                                                                <w:div w:id="114682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0126330">
                                  <w:marLeft w:val="120"/>
                                  <w:marRight w:val="0"/>
                                  <w:marTop w:val="0"/>
                                  <w:marBottom w:val="0"/>
                                  <w:divBdr>
                                    <w:top w:val="none" w:sz="0" w:space="0" w:color="auto"/>
                                    <w:left w:val="none" w:sz="0" w:space="0" w:color="auto"/>
                                    <w:bottom w:val="none" w:sz="0" w:space="0" w:color="auto"/>
                                    <w:right w:val="none" w:sz="0" w:space="0" w:color="auto"/>
                                  </w:divBdr>
                                </w:div>
                                <w:div w:id="488525404">
                                  <w:marLeft w:val="120"/>
                                  <w:marRight w:val="0"/>
                                  <w:marTop w:val="0"/>
                                  <w:marBottom w:val="0"/>
                                  <w:divBdr>
                                    <w:top w:val="none" w:sz="0" w:space="0" w:color="auto"/>
                                    <w:left w:val="none" w:sz="0" w:space="0" w:color="auto"/>
                                    <w:bottom w:val="none" w:sz="0" w:space="0" w:color="auto"/>
                                    <w:right w:val="none" w:sz="0" w:space="0" w:color="auto"/>
                                  </w:divBdr>
                                </w:div>
                                <w:div w:id="1172063611">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rl.uic.edu/seminars/Analysis/2ndanalysis03-04.PDF" TargetMode="External"/><Relationship Id="rId13" Type="http://schemas.openxmlformats.org/officeDocument/2006/relationships/hyperlink" Target="http://www.nova.edu/ssss/QR/QR3-2/tellis1.html" TargetMode="External"/><Relationship Id="rId18" Type="http://schemas.openxmlformats.org/officeDocument/2006/relationships/hyperlink" Target="http://www.health.state.mn.us/communityeng/needs/focus.html" TargetMode="External"/><Relationship Id="rId26" Type="http://schemas.openxmlformats.org/officeDocument/2006/relationships/hyperlink" Target="http://www.wadsworth.com/cgi-wadsworth/course_products_wp.pl?fid=M41&amp;product_isbn_issn=0324320876&amp;&amp;altname=Glossary&amp;&amp;resource_id=6&amp;chapter_number=5" TargetMode="External"/><Relationship Id="rId3" Type="http://schemas.microsoft.com/office/2007/relationships/stylesWithEffects" Target="stylesWithEffects.xml"/><Relationship Id="rId21" Type="http://schemas.openxmlformats.org/officeDocument/2006/relationships/hyperlink" Target="http://www.customerinput.com/journal/projective_techniques_eliciting_deeper_thoughts.asp" TargetMode="External"/><Relationship Id="rId7" Type="http://schemas.openxmlformats.org/officeDocument/2006/relationships/hyperlink" Target="http://www.livelihoods.org/info/pcdl/docs/work/SL%20Nepal/Reference%20Sheets/Tips%20for%20Using%20Secondary%20Data.doc" TargetMode="External"/><Relationship Id="rId12" Type="http://schemas.openxmlformats.org/officeDocument/2006/relationships/hyperlink" Target="http://www.nova.edu/ssss/QR/QR3-3/tellis2.html" TargetMode="External"/><Relationship Id="rId17" Type="http://schemas.openxmlformats.org/officeDocument/2006/relationships/hyperlink" Target="http://www.dec.org/pdf_docs/pnaby233.pdf" TargetMode="External"/><Relationship Id="rId25" Type="http://schemas.openxmlformats.org/officeDocument/2006/relationships/hyperlink" Target="https://d2l.cna.nl.ca/d2l/tools/LMS/quicklink.asp?ou=18713&amp;type=quiz&amp;rCode=CNA_Prod-13116" TargetMode="External"/><Relationship Id="rId2" Type="http://schemas.openxmlformats.org/officeDocument/2006/relationships/styles" Target="styles.xml"/><Relationship Id="rId16" Type="http://schemas.openxmlformats.org/officeDocument/2006/relationships/hyperlink" Target="http://edis.ifas.ufl.edu/PD036" TargetMode="External"/><Relationship Id="rId20" Type="http://schemas.openxmlformats.org/officeDocument/2006/relationships/hyperlink" Target="http://en.wikipedia.org/wiki/Projective_test" TargetMode="External"/><Relationship Id="rId1" Type="http://schemas.openxmlformats.org/officeDocument/2006/relationships/numbering" Target="numbering.xml"/><Relationship Id="rId6" Type="http://schemas.openxmlformats.org/officeDocument/2006/relationships/hyperlink" Target="http://www2.uiah.fi/projects/metodi/177.htm" TargetMode="External"/><Relationship Id="rId11" Type="http://schemas.openxmlformats.org/officeDocument/2006/relationships/hyperlink" Target="http://www.disc.wisc.edu/types/secondary.htm" TargetMode="External"/><Relationship Id="rId24" Type="http://schemas.openxmlformats.org/officeDocument/2006/relationships/hyperlink" Target="http://www.pathfind.org/site/DocServer/m_e_tool_series_indepth_interviews.pdf?docID=6301" TargetMode="External"/><Relationship Id="rId5" Type="http://schemas.openxmlformats.org/officeDocument/2006/relationships/webSettings" Target="webSettings.xml"/><Relationship Id="rId15" Type="http://schemas.openxmlformats.org/officeDocument/2006/relationships/hyperlink" Target="http://www2.fhs.usyd.edu.au/arow/arer/002.htm" TargetMode="External"/><Relationship Id="rId23" Type="http://schemas.openxmlformats.org/officeDocument/2006/relationships/hyperlink" Target="http://edis.ifas.ufl.edu/FY393" TargetMode="External"/><Relationship Id="rId28" Type="http://schemas.openxmlformats.org/officeDocument/2006/relationships/theme" Target="theme/theme1.xml"/><Relationship Id="rId10" Type="http://schemas.openxmlformats.org/officeDocument/2006/relationships/hyperlink" Target="http://www.uiowa.edu/~c07b176/SECONDARY_DATA_ANALYSIS.htm" TargetMode="External"/><Relationship Id="rId19" Type="http://schemas.openxmlformats.org/officeDocument/2006/relationships/hyperlink" Target="http://www.chronicpoverty.org/CPToolbox/Focusgroupsinterviews.htm" TargetMode="External"/><Relationship Id="rId4" Type="http://schemas.openxmlformats.org/officeDocument/2006/relationships/settings" Target="settings.xml"/><Relationship Id="rId9" Type="http://schemas.openxmlformats.org/officeDocument/2006/relationships/hyperlink" Target="http://sru.soc.surrey.ac.uk/" TargetMode="External"/><Relationship Id="rId14" Type="http://schemas.openxmlformats.org/officeDocument/2006/relationships/hyperlink" Target="http://en.wikipedia.org/wiki/Case_study" TargetMode="External"/><Relationship Id="rId22" Type="http://schemas.openxmlformats.org/officeDocument/2006/relationships/hyperlink" Target="http://www.up.ac.za/academic/acadorgs/saafecs/vol28/donoghue.html"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2897</Words>
  <Characters>16518</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Tilley, Paul (C'ville)</dc:creator>
  <cp:lastModifiedBy>Tilley, Paul (C'ville)</cp:lastModifiedBy>
  <cp:revision>2</cp:revision>
  <cp:lastPrinted>2013-09-23T12:42:00Z</cp:lastPrinted>
  <dcterms:created xsi:type="dcterms:W3CDTF">2013-09-23T13:41:00Z</dcterms:created>
  <dcterms:modified xsi:type="dcterms:W3CDTF">2013-09-23T13:41:00Z</dcterms:modified>
</cp:coreProperties>
</file>